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614E6D9E" w:rsidR="00E13E74" w:rsidRPr="00B548BD" w:rsidRDefault="0000083C" w:rsidP="00E13E74">
      <w:pPr>
        <w:pStyle w:val="aff4"/>
        <w:jc w:val="center"/>
        <w:rPr>
          <w:rFonts w:ascii="Times New Roman" w:hAnsi="Times New Roman"/>
          <w:b/>
          <w:smallCaps/>
          <w:sz w:val="28"/>
          <w:szCs w:val="28"/>
          <w:lang w:val="uk-UA"/>
        </w:rPr>
      </w:pPr>
      <w:r w:rsidRPr="00B548BD">
        <w:rPr>
          <w:rFonts w:ascii="Times New Roman" w:hAnsi="Times New Roman"/>
          <w:b/>
          <w:smallCaps/>
          <w:sz w:val="28"/>
          <w:szCs w:val="28"/>
          <w:lang w:val="uk-UA"/>
        </w:rPr>
        <w:t xml:space="preserve">Цінова пропозиція </w:t>
      </w:r>
    </w:p>
    <w:p w14:paraId="5BBBE6C0" w14:textId="77777777" w:rsidR="00874021" w:rsidRPr="00B548BD" w:rsidRDefault="00874021" w:rsidP="00874021">
      <w:pPr>
        <w:jc w:val="center"/>
        <w:rPr>
          <w:rFonts w:ascii="Times New Roman" w:hAnsi="Times New Roman" w:cs="Times New Roman"/>
          <w:b/>
          <w:bCs w:val="0"/>
          <w:szCs w:val="22"/>
          <w:lang w:val="uk-UA"/>
        </w:rPr>
      </w:pPr>
    </w:p>
    <w:p w14:paraId="6F879E28" w14:textId="25C2695B" w:rsidR="00814EFD" w:rsidRDefault="00EB42A3" w:rsidP="00E13E74">
      <w:pPr>
        <w:jc w:val="center"/>
        <w:rPr>
          <w:rFonts w:ascii="Times New Roman" w:hAnsi="Times New Roman" w:cs="Times New Roman"/>
          <w:b/>
          <w:bCs w:val="0"/>
          <w:szCs w:val="22"/>
          <w:lang w:val="uk-UA"/>
        </w:rPr>
      </w:pPr>
      <w:r w:rsidRPr="00EB42A3">
        <w:rPr>
          <w:rFonts w:ascii="Times New Roman" w:hAnsi="Times New Roman" w:cs="Times New Roman"/>
          <w:b/>
          <w:bCs w:val="0"/>
          <w:szCs w:val="22"/>
          <w:lang w:val="uk-UA"/>
        </w:rPr>
        <w:t xml:space="preserve">Послуги дослідника з проведення комплексного маркетингового дослідження сектору </w:t>
      </w:r>
      <w:r>
        <w:rPr>
          <w:rFonts w:ascii="Times New Roman" w:hAnsi="Times New Roman" w:cs="Times New Roman"/>
          <w:b/>
          <w:bCs w:val="0"/>
          <w:szCs w:val="22"/>
          <w:lang w:val="uk-UA"/>
        </w:rPr>
        <w:t xml:space="preserve">аквакультури </w:t>
      </w:r>
      <w:r w:rsidRPr="00EB42A3">
        <w:rPr>
          <w:rFonts w:ascii="Times New Roman" w:hAnsi="Times New Roman" w:cs="Times New Roman"/>
          <w:b/>
          <w:bCs w:val="0"/>
          <w:szCs w:val="22"/>
          <w:lang w:val="uk-UA"/>
        </w:rPr>
        <w:t xml:space="preserve">в країнах Чорноморського басейну для забезпечення аналітичного та дослідницького компоненту проєкту e-AQUAF – </w:t>
      </w:r>
      <w:proofErr w:type="spellStart"/>
      <w:r w:rsidRPr="00EB42A3">
        <w:rPr>
          <w:rFonts w:ascii="Times New Roman" w:hAnsi="Times New Roman" w:cs="Times New Roman"/>
          <w:b/>
          <w:bCs w:val="0"/>
          <w:szCs w:val="22"/>
          <w:lang w:val="uk-UA"/>
        </w:rPr>
        <w:t>Smart</w:t>
      </w:r>
      <w:proofErr w:type="spellEnd"/>
      <w:r w:rsidRPr="00EB42A3">
        <w:rPr>
          <w:rFonts w:ascii="Times New Roman" w:hAnsi="Times New Roman" w:cs="Times New Roman"/>
          <w:b/>
          <w:bCs w:val="0"/>
          <w:szCs w:val="22"/>
          <w:lang w:val="uk-UA"/>
        </w:rPr>
        <w:t xml:space="preserve"> </w:t>
      </w:r>
      <w:proofErr w:type="spellStart"/>
      <w:r w:rsidRPr="00EB42A3">
        <w:rPr>
          <w:rFonts w:ascii="Times New Roman" w:hAnsi="Times New Roman" w:cs="Times New Roman"/>
          <w:b/>
          <w:bCs w:val="0"/>
          <w:szCs w:val="22"/>
          <w:lang w:val="uk-UA"/>
        </w:rPr>
        <w:t>Aqua</w:t>
      </w:r>
      <w:proofErr w:type="spellEnd"/>
      <w:r w:rsidRPr="00EB42A3">
        <w:rPr>
          <w:rFonts w:ascii="Times New Roman" w:hAnsi="Times New Roman" w:cs="Times New Roman"/>
          <w:b/>
          <w:bCs w:val="0"/>
          <w:szCs w:val="22"/>
          <w:lang w:val="uk-UA"/>
        </w:rPr>
        <w:t xml:space="preserve"> </w:t>
      </w:r>
      <w:proofErr w:type="spellStart"/>
      <w:r w:rsidRPr="00EB42A3">
        <w:rPr>
          <w:rFonts w:ascii="Times New Roman" w:hAnsi="Times New Roman" w:cs="Times New Roman"/>
          <w:b/>
          <w:bCs w:val="0"/>
          <w:szCs w:val="22"/>
          <w:lang w:val="uk-UA"/>
        </w:rPr>
        <w:t>Farming</w:t>
      </w:r>
      <w:proofErr w:type="spellEnd"/>
      <w:r w:rsidRPr="00EB42A3">
        <w:rPr>
          <w:rFonts w:ascii="Times New Roman" w:hAnsi="Times New Roman" w:cs="Times New Roman"/>
          <w:b/>
          <w:bCs w:val="0"/>
          <w:szCs w:val="22"/>
          <w:lang w:val="uk-UA"/>
        </w:rPr>
        <w:t>.</w:t>
      </w:r>
    </w:p>
    <w:p w14:paraId="2FB1AFE4" w14:textId="77777777" w:rsidR="00EB42A3" w:rsidRPr="00B548BD" w:rsidRDefault="00EB42A3"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340C3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340C3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340C3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977"/>
        <w:gridCol w:w="4394"/>
        <w:gridCol w:w="1843"/>
      </w:tblGrid>
      <w:tr w:rsidR="00E13E74" w:rsidRPr="00EA2E93" w14:paraId="551405F5" w14:textId="77777777" w:rsidTr="00B548BD">
        <w:tc>
          <w:tcPr>
            <w:tcW w:w="12645" w:type="dxa"/>
            <w:gridSpan w:val="3"/>
            <w:tcBorders>
              <w:top w:val="single" w:sz="4" w:space="0" w:color="auto"/>
              <w:left w:val="single" w:sz="4" w:space="0" w:color="auto"/>
              <w:bottom w:val="single" w:sz="4" w:space="0" w:color="auto"/>
              <w:right w:val="single" w:sz="4" w:space="0" w:color="auto"/>
            </w:tcBorders>
            <w:hideMark/>
          </w:tcPr>
          <w:p w14:paraId="5D959860" w14:textId="7F1C19B0" w:rsidR="00E13E74" w:rsidRPr="00EA2E93" w:rsidRDefault="0073632E" w:rsidP="00546680">
            <w:pPr>
              <w:pStyle w:val="afd"/>
              <w:spacing w:after="0"/>
              <w:ind w:left="0"/>
              <w:jc w:val="center"/>
              <w:rPr>
                <w:rFonts w:ascii="Times New Roman" w:hAnsi="Times New Roman" w:cs="Times New Roman"/>
                <w:szCs w:val="22"/>
                <w:highlight w:val="yellow"/>
              </w:rPr>
            </w:pPr>
            <w:r>
              <w:rPr>
                <w:rFonts w:ascii="Times New Roman" w:hAnsi="Times New Roman" w:cs="Times New Roman"/>
                <w:b/>
                <w:bCs w:val="0"/>
                <w:szCs w:val="22"/>
                <w:lang w:val="uk-UA"/>
              </w:rPr>
              <w:t>П</w:t>
            </w:r>
            <w:r w:rsidRPr="0073632E">
              <w:rPr>
                <w:rFonts w:ascii="Times New Roman" w:hAnsi="Times New Roman" w:cs="Times New Roman"/>
                <w:b/>
                <w:bCs w:val="0"/>
                <w:szCs w:val="22"/>
                <w:lang w:val="uk-UA"/>
              </w:rPr>
              <w:t>ослуг</w:t>
            </w:r>
            <w:r>
              <w:rPr>
                <w:rFonts w:ascii="Times New Roman" w:hAnsi="Times New Roman" w:cs="Times New Roman"/>
                <w:b/>
                <w:bCs w:val="0"/>
                <w:szCs w:val="22"/>
                <w:lang w:val="uk-UA"/>
              </w:rPr>
              <w:t>и</w:t>
            </w:r>
            <w:r w:rsidRPr="0073632E">
              <w:rPr>
                <w:rFonts w:ascii="Times New Roman" w:hAnsi="Times New Roman" w:cs="Times New Roman"/>
                <w:b/>
                <w:bCs w:val="0"/>
                <w:szCs w:val="22"/>
                <w:lang w:val="uk-UA"/>
              </w:rPr>
              <w:t xml:space="preserve"> з проведення комплексного маркетингового дослідження </w:t>
            </w:r>
            <w:proofErr w:type="spellStart"/>
            <w:r w:rsidRPr="0073632E">
              <w:rPr>
                <w:rFonts w:ascii="Times New Roman" w:hAnsi="Times New Roman" w:cs="Times New Roman"/>
                <w:b/>
                <w:bCs w:val="0"/>
                <w:szCs w:val="22"/>
                <w:lang w:val="uk-UA"/>
              </w:rPr>
              <w:t>аквакультурного</w:t>
            </w:r>
            <w:proofErr w:type="spellEnd"/>
            <w:r w:rsidRPr="0073632E">
              <w:rPr>
                <w:rFonts w:ascii="Times New Roman" w:hAnsi="Times New Roman" w:cs="Times New Roman"/>
                <w:b/>
                <w:bCs w:val="0"/>
                <w:szCs w:val="22"/>
                <w:lang w:val="uk-UA"/>
              </w:rPr>
              <w:t xml:space="preserve"> сектору в країнах Чорноморського басейну</w:t>
            </w:r>
            <w:r>
              <w:rPr>
                <w:rFonts w:ascii="Times New Roman" w:hAnsi="Times New Roman" w:cs="Times New Roman"/>
                <w:b/>
                <w:bCs w:val="0"/>
                <w:szCs w:val="22"/>
                <w:lang w:val="uk-UA"/>
              </w:rPr>
              <w:t>.</w:t>
            </w:r>
          </w:p>
        </w:tc>
        <w:tc>
          <w:tcPr>
            <w:tcW w:w="1843"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140420">
        <w:tc>
          <w:tcPr>
            <w:tcW w:w="5274"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4394"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Пропоновані вхідні дані (якщо застосовно)</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704E4A" w:rsidRPr="00EA2E93" w14:paraId="3624D966" w14:textId="77777777" w:rsidTr="00140420">
        <w:tc>
          <w:tcPr>
            <w:tcW w:w="5274" w:type="dxa"/>
            <w:tcBorders>
              <w:top w:val="single" w:sz="4" w:space="0" w:color="auto"/>
              <w:left w:val="single" w:sz="4" w:space="0" w:color="auto"/>
              <w:bottom w:val="single" w:sz="4" w:space="0" w:color="auto"/>
              <w:right w:val="single" w:sz="4" w:space="0" w:color="auto"/>
            </w:tcBorders>
            <w:vAlign w:val="center"/>
          </w:tcPr>
          <w:p w14:paraId="68CB0528" w14:textId="605A0653" w:rsidR="00D96DA3" w:rsidRPr="007C443F" w:rsidRDefault="00EB42A3" w:rsidP="00EB42A3">
            <w:pPr>
              <w:autoSpaceDE/>
              <w:autoSpaceDN/>
              <w:adjustRightInd/>
              <w:spacing w:before="100" w:beforeAutospacing="1" w:after="100" w:afterAutospacing="1" w:line="240" w:lineRule="auto"/>
              <w:ind w:left="347"/>
              <w:jc w:val="left"/>
              <w:rPr>
                <w:rFonts w:ascii="Times New Roman" w:hAnsi="Times New Roman" w:cs="Times New Roman"/>
                <w:bCs w:val="0"/>
                <w:szCs w:val="22"/>
                <w:lang w:val="uk-UA" w:eastAsia="en-GB"/>
              </w:rPr>
            </w:pPr>
            <w:r w:rsidRPr="007C443F">
              <w:rPr>
                <w:rFonts w:ascii="Times New Roman" w:hAnsi="Times New Roman" w:cs="Times New Roman"/>
                <w:bCs w:val="0"/>
                <w:szCs w:val="22"/>
              </w:rPr>
              <w:t xml:space="preserve">Послуги дослідника з проведення комплексного маркетингового дослідження </w:t>
            </w:r>
            <w:proofErr w:type="spellStart"/>
            <w:r w:rsidRPr="007C443F">
              <w:rPr>
                <w:rFonts w:ascii="Times New Roman" w:hAnsi="Times New Roman" w:cs="Times New Roman"/>
                <w:bCs w:val="0"/>
                <w:szCs w:val="22"/>
              </w:rPr>
              <w:t>аквакультурного</w:t>
            </w:r>
            <w:proofErr w:type="spellEnd"/>
            <w:r w:rsidRPr="007C443F">
              <w:rPr>
                <w:rFonts w:ascii="Times New Roman" w:hAnsi="Times New Roman" w:cs="Times New Roman"/>
                <w:bCs w:val="0"/>
                <w:szCs w:val="22"/>
              </w:rPr>
              <w:t xml:space="preserve"> сектору в країнах Чорноморського басейну, що охоплюють кабінетний та польовий збір даних, аналіз ринкових можливостей і ризиків технологічної інтеграції, підготовку проміжних аналітичних матеріалів та фінального звіту з висновками і рекомендаціями, а також координацію в межах консорціуму проєкту</w:t>
            </w:r>
            <w:r w:rsidR="007C443F" w:rsidRPr="007C443F">
              <w:rPr>
                <w:rFonts w:ascii="Times New Roman" w:hAnsi="Times New Roman" w:cs="Times New Roman"/>
                <w:bCs w:val="0"/>
                <w:szCs w:val="22"/>
                <w:lang w:val="uk-UA"/>
              </w:rPr>
              <w:t>.</w:t>
            </w:r>
          </w:p>
        </w:tc>
        <w:tc>
          <w:tcPr>
            <w:tcW w:w="2977" w:type="dxa"/>
            <w:tcBorders>
              <w:top w:val="single" w:sz="4" w:space="0" w:color="auto"/>
              <w:left w:val="single" w:sz="4" w:space="0" w:color="auto"/>
              <w:bottom w:val="single" w:sz="4" w:space="0" w:color="auto"/>
              <w:right w:val="single" w:sz="4" w:space="0" w:color="auto"/>
            </w:tcBorders>
            <w:vAlign w:val="center"/>
          </w:tcPr>
          <w:p w14:paraId="4F91C791" w14:textId="574D22BC" w:rsidR="00704E4A" w:rsidRPr="007C443F" w:rsidRDefault="00EB42A3" w:rsidP="00140420">
            <w:pPr>
              <w:jc w:val="left"/>
              <w:rPr>
                <w:rFonts w:ascii="Times New Roman" w:hAnsi="Times New Roman" w:cs="Times New Roman"/>
                <w:i/>
                <w:iCs/>
                <w:szCs w:val="22"/>
                <w:lang w:val="uk-UA"/>
              </w:rPr>
            </w:pPr>
            <w:r w:rsidRPr="007C443F">
              <w:rPr>
                <w:rFonts w:ascii="Times New Roman" w:hAnsi="Times New Roman" w:cs="Times New Roman"/>
                <w:i/>
                <w:iCs/>
                <w:szCs w:val="22"/>
                <w:lang w:val="uk-UA"/>
              </w:rPr>
              <w:t>Протягом Періодів 1–</w:t>
            </w:r>
            <w:r w:rsidR="003D111C">
              <w:rPr>
                <w:rFonts w:ascii="Times New Roman" w:hAnsi="Times New Roman" w:cs="Times New Roman"/>
                <w:i/>
                <w:iCs/>
                <w:szCs w:val="22"/>
                <w:lang w:val="uk-UA"/>
              </w:rPr>
              <w:t>7</w:t>
            </w:r>
            <w:r w:rsidRPr="007C443F">
              <w:rPr>
                <w:rFonts w:ascii="Times New Roman" w:hAnsi="Times New Roman" w:cs="Times New Roman"/>
                <w:i/>
                <w:iCs/>
                <w:szCs w:val="22"/>
                <w:lang w:val="uk-UA"/>
              </w:rPr>
              <w:t xml:space="preserve"> реалізації проєкту (орієнтовно </w:t>
            </w:r>
            <w:r w:rsidR="00A943A8">
              <w:rPr>
                <w:rFonts w:ascii="Times New Roman" w:hAnsi="Times New Roman" w:cs="Times New Roman"/>
                <w:i/>
                <w:iCs/>
                <w:szCs w:val="22"/>
                <w:lang w:val="uk-UA"/>
              </w:rPr>
              <w:t>28</w:t>
            </w:r>
            <w:r w:rsidR="003D111C">
              <w:rPr>
                <w:rFonts w:ascii="Times New Roman" w:hAnsi="Times New Roman" w:cs="Times New Roman"/>
                <w:i/>
                <w:iCs/>
                <w:szCs w:val="22"/>
                <w:lang w:val="uk-UA"/>
              </w:rPr>
              <w:t xml:space="preserve"> </w:t>
            </w:r>
            <w:r w:rsidRPr="007C443F">
              <w:rPr>
                <w:rFonts w:ascii="Times New Roman" w:hAnsi="Times New Roman" w:cs="Times New Roman"/>
                <w:i/>
                <w:iCs/>
                <w:szCs w:val="22"/>
                <w:lang w:val="uk-UA"/>
              </w:rPr>
              <w:t>місяців), із розрахунку погодинної ставки</w:t>
            </w:r>
          </w:p>
        </w:tc>
        <w:tc>
          <w:tcPr>
            <w:tcW w:w="4394" w:type="dxa"/>
            <w:tcBorders>
              <w:top w:val="single" w:sz="4" w:space="0" w:color="auto"/>
              <w:left w:val="single" w:sz="4" w:space="0" w:color="auto"/>
              <w:bottom w:val="single" w:sz="4" w:space="0" w:color="auto"/>
              <w:right w:val="single" w:sz="4" w:space="0" w:color="auto"/>
            </w:tcBorders>
            <w:vAlign w:val="center"/>
          </w:tcPr>
          <w:p w14:paraId="26A1DF11" w14:textId="701C6036" w:rsidR="007C443F" w:rsidRPr="007C443F" w:rsidRDefault="007C443F" w:rsidP="007C443F">
            <w:pPr>
              <w:jc w:val="left"/>
              <w:rPr>
                <w:rFonts w:ascii="Times New Roman" w:hAnsi="Times New Roman" w:cs="Times New Roman"/>
                <w:i/>
                <w:iCs/>
                <w:szCs w:val="22"/>
                <w:lang w:val="uk-UA"/>
              </w:rPr>
            </w:pPr>
            <w:r w:rsidRPr="007C443F">
              <w:rPr>
                <w:rFonts w:ascii="Times New Roman" w:hAnsi="Times New Roman" w:cs="Times New Roman"/>
                <w:i/>
                <w:iCs/>
                <w:szCs w:val="22"/>
                <w:lang w:val="uk-UA"/>
              </w:rPr>
              <w:t>Послуги одного</w:t>
            </w:r>
            <w:r w:rsidR="00EB42A3" w:rsidRPr="007C443F">
              <w:rPr>
                <w:rFonts w:ascii="Times New Roman" w:hAnsi="Times New Roman" w:cs="Times New Roman"/>
                <w:i/>
                <w:iCs/>
                <w:szCs w:val="22"/>
              </w:rPr>
              <w:t xml:space="preserve"> дослідник</w:t>
            </w:r>
            <w:r w:rsidRPr="007C443F">
              <w:rPr>
                <w:rFonts w:ascii="Times New Roman" w:hAnsi="Times New Roman" w:cs="Times New Roman"/>
                <w:i/>
                <w:iCs/>
                <w:szCs w:val="22"/>
                <w:lang w:val="uk-UA"/>
              </w:rPr>
              <w:t>а</w:t>
            </w:r>
            <w:r w:rsidR="00EB42A3" w:rsidRPr="007C443F">
              <w:rPr>
                <w:rFonts w:ascii="Times New Roman" w:hAnsi="Times New Roman" w:cs="Times New Roman"/>
                <w:i/>
                <w:iCs/>
                <w:szCs w:val="22"/>
              </w:rPr>
              <w:t xml:space="preserve"> із підтвердженим досвідом у сфері маркетингових досліджень та/або аквакультури; забезпечення виконання повного циклу дослідницьких робіт відповідно до технічного завдання</w:t>
            </w:r>
            <w:r w:rsidRPr="007C443F">
              <w:rPr>
                <w:rFonts w:ascii="Times New Roman" w:hAnsi="Times New Roman" w:cs="Times New Roman"/>
                <w:i/>
                <w:iCs/>
                <w:szCs w:val="22"/>
                <w:lang w:val="uk-UA"/>
              </w:rPr>
              <w:t>, протягом 2</w:t>
            </w:r>
            <w:r w:rsidR="00A943A8">
              <w:rPr>
                <w:rFonts w:ascii="Times New Roman" w:hAnsi="Times New Roman" w:cs="Times New Roman"/>
                <w:i/>
                <w:iCs/>
                <w:szCs w:val="22"/>
                <w:lang w:val="uk-UA"/>
              </w:rPr>
              <w:t>8</w:t>
            </w:r>
            <w:r w:rsidRPr="007C443F">
              <w:rPr>
                <w:rFonts w:ascii="Times New Roman" w:hAnsi="Times New Roman" w:cs="Times New Roman"/>
                <w:i/>
                <w:iCs/>
                <w:szCs w:val="22"/>
                <w:lang w:val="uk-UA"/>
              </w:rPr>
              <w:t xml:space="preserve"> місяців реалізації проєкту із навантаженням </w:t>
            </w:r>
            <w:r w:rsidR="003D111C">
              <w:rPr>
                <w:rFonts w:ascii="Times New Roman" w:hAnsi="Times New Roman" w:cs="Times New Roman"/>
                <w:i/>
                <w:iCs/>
                <w:szCs w:val="22"/>
                <w:lang w:val="uk-UA"/>
              </w:rPr>
              <w:t xml:space="preserve">орієнтовно </w:t>
            </w:r>
            <w:r w:rsidRPr="007C443F">
              <w:rPr>
                <w:rFonts w:ascii="Times New Roman" w:hAnsi="Times New Roman" w:cs="Times New Roman"/>
                <w:i/>
                <w:iCs/>
                <w:szCs w:val="22"/>
                <w:lang w:val="uk-UA"/>
              </w:rPr>
              <w:t>3</w:t>
            </w:r>
            <w:r w:rsidR="00A943A8">
              <w:rPr>
                <w:rFonts w:ascii="Times New Roman" w:hAnsi="Times New Roman" w:cs="Times New Roman"/>
                <w:i/>
                <w:iCs/>
                <w:szCs w:val="22"/>
                <w:lang w:val="uk-UA"/>
              </w:rPr>
              <w:t>0</w:t>
            </w:r>
            <w:r w:rsidRPr="007C443F">
              <w:rPr>
                <w:rFonts w:ascii="Times New Roman" w:hAnsi="Times New Roman" w:cs="Times New Roman"/>
                <w:i/>
                <w:iCs/>
                <w:szCs w:val="22"/>
                <w:lang w:val="uk-UA"/>
              </w:rPr>
              <w:t xml:space="preserve"> робочих годин на місяць, загальним обсягом </w:t>
            </w:r>
            <w:r w:rsidR="003D111C">
              <w:rPr>
                <w:rFonts w:ascii="Times New Roman" w:hAnsi="Times New Roman" w:cs="Times New Roman"/>
                <w:i/>
                <w:iCs/>
                <w:szCs w:val="22"/>
                <w:lang w:val="uk-UA"/>
              </w:rPr>
              <w:t>84</w:t>
            </w:r>
            <w:r w:rsidRPr="007C443F">
              <w:rPr>
                <w:rFonts w:ascii="Times New Roman" w:hAnsi="Times New Roman" w:cs="Times New Roman"/>
                <w:i/>
                <w:iCs/>
                <w:szCs w:val="22"/>
                <w:lang w:val="uk-UA"/>
              </w:rPr>
              <w:t xml:space="preserve">0 годин, рівномірно розподілені між </w:t>
            </w:r>
            <w:r w:rsidR="003D111C">
              <w:rPr>
                <w:rFonts w:ascii="Times New Roman" w:hAnsi="Times New Roman" w:cs="Times New Roman"/>
                <w:i/>
                <w:iCs/>
                <w:szCs w:val="22"/>
                <w:lang w:val="uk-UA"/>
              </w:rPr>
              <w:t>сьома</w:t>
            </w:r>
            <w:r w:rsidRPr="007C443F">
              <w:rPr>
                <w:rFonts w:ascii="Times New Roman" w:hAnsi="Times New Roman" w:cs="Times New Roman"/>
                <w:i/>
                <w:iCs/>
                <w:szCs w:val="22"/>
                <w:lang w:val="uk-UA"/>
              </w:rPr>
              <w:t xml:space="preserve"> звітними періодами проєкту (орієнтовно по 120 годин на кожен період).</w:t>
            </w:r>
          </w:p>
        </w:tc>
        <w:tc>
          <w:tcPr>
            <w:tcW w:w="1843" w:type="dxa"/>
            <w:tcBorders>
              <w:top w:val="single" w:sz="4" w:space="0" w:color="auto"/>
              <w:left w:val="single" w:sz="4" w:space="0" w:color="auto"/>
              <w:bottom w:val="single" w:sz="4" w:space="0" w:color="auto"/>
              <w:right w:val="single" w:sz="4" w:space="0" w:color="auto"/>
            </w:tcBorders>
            <w:vAlign w:val="center"/>
          </w:tcPr>
          <w:p w14:paraId="2AF75D67" w14:textId="77777777" w:rsidR="00704E4A" w:rsidRPr="00EA2E93" w:rsidRDefault="00704E4A" w:rsidP="006024A7">
            <w:pPr>
              <w:jc w:val="center"/>
              <w:rPr>
                <w:rFonts w:ascii="Times New Roman" w:hAnsi="Times New Roman" w:cs="Times New Roman"/>
                <w:i/>
                <w:iCs/>
                <w:szCs w:val="22"/>
              </w:rPr>
            </w:pPr>
          </w:p>
        </w:tc>
      </w:tr>
      <w:tr w:rsidR="00140420" w:rsidRPr="00EA2E93" w14:paraId="73B65340" w14:textId="77777777" w:rsidTr="00140420">
        <w:tc>
          <w:tcPr>
            <w:tcW w:w="5274" w:type="dxa"/>
            <w:tcBorders>
              <w:top w:val="single" w:sz="4" w:space="0" w:color="auto"/>
              <w:left w:val="single" w:sz="4" w:space="0" w:color="auto"/>
              <w:bottom w:val="single" w:sz="4" w:space="0" w:color="auto"/>
              <w:right w:val="single" w:sz="4" w:space="0" w:color="auto"/>
            </w:tcBorders>
            <w:vAlign w:val="center"/>
          </w:tcPr>
          <w:p w14:paraId="689E1FD1" w14:textId="71E36E4A" w:rsidR="00140420" w:rsidRPr="00140420" w:rsidRDefault="00140420" w:rsidP="0072364C">
            <w:pPr>
              <w:jc w:val="center"/>
              <w:rPr>
                <w:rFonts w:ascii="Times New Roman" w:hAnsi="Times New Roman" w:cs="Times New Roman"/>
                <w:szCs w:val="22"/>
                <w:lang w:val="uk-UA"/>
              </w:rPr>
            </w:pPr>
          </w:p>
        </w:tc>
        <w:tc>
          <w:tcPr>
            <w:tcW w:w="2977" w:type="dxa"/>
            <w:tcBorders>
              <w:top w:val="single" w:sz="4" w:space="0" w:color="auto"/>
              <w:left w:val="single" w:sz="4" w:space="0" w:color="auto"/>
              <w:bottom w:val="single" w:sz="4" w:space="0" w:color="auto"/>
              <w:right w:val="single" w:sz="4" w:space="0" w:color="auto"/>
            </w:tcBorders>
            <w:vAlign w:val="center"/>
          </w:tcPr>
          <w:p w14:paraId="15377FB4" w14:textId="7923EA60" w:rsidR="00140420" w:rsidRPr="00140420" w:rsidRDefault="00140420" w:rsidP="00B548BD">
            <w:pPr>
              <w:jc w:val="left"/>
              <w:rPr>
                <w:rFonts w:ascii="Times New Roman" w:hAnsi="Times New Roman" w:cs="Times New Roman"/>
                <w:i/>
                <w:iCs/>
                <w:szCs w:val="22"/>
                <w:lang w:val="uk-UA"/>
              </w:rPr>
            </w:pPr>
          </w:p>
        </w:tc>
        <w:tc>
          <w:tcPr>
            <w:tcW w:w="4394" w:type="dxa"/>
            <w:tcBorders>
              <w:top w:val="single" w:sz="4" w:space="0" w:color="auto"/>
              <w:left w:val="single" w:sz="4" w:space="0" w:color="auto"/>
              <w:bottom w:val="single" w:sz="4" w:space="0" w:color="auto"/>
              <w:right w:val="single" w:sz="4" w:space="0" w:color="auto"/>
            </w:tcBorders>
            <w:vAlign w:val="center"/>
          </w:tcPr>
          <w:p w14:paraId="0D2AC9A7" w14:textId="1AA64EA6" w:rsidR="00140420" w:rsidRPr="00140420" w:rsidRDefault="00140420" w:rsidP="0072364C">
            <w:pPr>
              <w:rPr>
                <w:rFonts w:ascii="Times New Roman" w:hAnsi="Times New Roman" w:cs="Times New Roman"/>
                <w:i/>
                <w:iCs/>
                <w:szCs w:val="22"/>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14:paraId="3D86B40E" w14:textId="77777777" w:rsidR="00140420" w:rsidRPr="00EA2E93" w:rsidRDefault="00140420" w:rsidP="006024A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lastRenderedPageBreak/>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A05D" w14:textId="77777777" w:rsidR="00580901" w:rsidRDefault="00580901" w:rsidP="00E10F4F">
      <w:r>
        <w:separator/>
      </w:r>
    </w:p>
  </w:endnote>
  <w:endnote w:type="continuationSeparator" w:id="0">
    <w:p w14:paraId="2ACB04DC" w14:textId="77777777" w:rsidR="00580901" w:rsidRDefault="00580901"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8F3492" w:rsidP="00AD697A">
    <w:pPr>
      <w:pStyle w:val="af7"/>
    </w:pPr>
    <w:fldSimple w:instr=" FILENAME \* MERGEFORMAT ">
      <w:r>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E84D" w14:textId="77777777" w:rsidR="00580901" w:rsidRDefault="00580901" w:rsidP="00E10F4F">
      <w:r>
        <w:separator/>
      </w:r>
    </w:p>
  </w:footnote>
  <w:footnote w:type="continuationSeparator" w:id="0">
    <w:p w14:paraId="1483EA77" w14:textId="77777777" w:rsidR="00580901" w:rsidRDefault="00580901"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a"/>
      <w:lvlText w:val=""/>
      <w:lvlJc w:val="left"/>
      <w:pPr>
        <w:tabs>
          <w:tab w:val="num" w:pos="358"/>
        </w:tabs>
        <w:ind w:left="358" w:hanging="360"/>
      </w:pPr>
      <w:rPr>
        <w:rFonts w:ascii="Symbol" w:hAnsi="Symbol" w:hint="default"/>
      </w:rPr>
    </w:lvl>
  </w:abstractNum>
  <w:abstractNum w:abstractNumId="1"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35822D9"/>
    <w:multiLevelType w:val="hybridMultilevel"/>
    <w:tmpl w:val="2F703898"/>
    <w:lvl w:ilvl="0" w:tplc="5A807158">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5F15039"/>
    <w:multiLevelType w:val="hybridMultilevel"/>
    <w:tmpl w:val="B72EEB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E7151AC"/>
    <w:multiLevelType w:val="hybridMultilevel"/>
    <w:tmpl w:val="11B21678"/>
    <w:lvl w:ilvl="0" w:tplc="5A807158">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34443C5"/>
    <w:multiLevelType w:val="hybridMultilevel"/>
    <w:tmpl w:val="1B2A9E02"/>
    <w:lvl w:ilvl="0" w:tplc="5A807158">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7790B64"/>
    <w:multiLevelType w:val="hybridMultilevel"/>
    <w:tmpl w:val="5BDC7B3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201F19"/>
    <w:multiLevelType w:val="multilevel"/>
    <w:tmpl w:val="2E443C0E"/>
    <w:lvl w:ilvl="0">
      <w:start w:val="1"/>
      <w:numFmt w:val="decimal"/>
      <w:lvlText w:val="%1."/>
      <w:lvlJc w:val="left"/>
      <w:pPr>
        <w:ind w:left="12693"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3" w15:restartNumberingAfterBreak="0">
    <w:nsid w:val="7C2D279C"/>
    <w:multiLevelType w:val="hybridMultilevel"/>
    <w:tmpl w:val="7AFCA01C"/>
    <w:lvl w:ilvl="0" w:tplc="5A807158">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39280468">
    <w:abstractNumId w:val="11"/>
  </w:num>
  <w:num w:numId="2" w16cid:durableId="541138106">
    <w:abstractNumId w:val="6"/>
  </w:num>
  <w:num w:numId="3" w16cid:durableId="70782469">
    <w:abstractNumId w:val="8"/>
  </w:num>
  <w:num w:numId="4" w16cid:durableId="787816007">
    <w:abstractNumId w:val="1"/>
  </w:num>
  <w:num w:numId="5" w16cid:durableId="887885620">
    <w:abstractNumId w:val="0"/>
  </w:num>
  <w:num w:numId="6" w16cid:durableId="332034746">
    <w:abstractNumId w:val="9"/>
  </w:num>
  <w:num w:numId="7" w16cid:durableId="1247154269">
    <w:abstractNumId w:val="5"/>
  </w:num>
  <w:num w:numId="8" w16cid:durableId="557940271">
    <w:abstractNumId w:val="14"/>
  </w:num>
  <w:num w:numId="9" w16cid:durableId="320503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9793751">
    <w:abstractNumId w:val="4"/>
  </w:num>
  <w:num w:numId="11" w16cid:durableId="1233470619">
    <w:abstractNumId w:val="3"/>
  </w:num>
  <w:num w:numId="12" w16cid:durableId="22021296">
    <w:abstractNumId w:val="13"/>
  </w:num>
  <w:num w:numId="13" w16cid:durableId="1593511940">
    <w:abstractNumId w:val="2"/>
  </w:num>
  <w:num w:numId="14" w16cid:durableId="403333101">
    <w:abstractNumId w:val="10"/>
  </w:num>
  <w:num w:numId="15" w16cid:durableId="105581621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258B"/>
    <w:rsid w:val="000134AF"/>
    <w:rsid w:val="00013865"/>
    <w:rsid w:val="00014709"/>
    <w:rsid w:val="00014811"/>
    <w:rsid w:val="00014C1A"/>
    <w:rsid w:val="00015814"/>
    <w:rsid w:val="00016368"/>
    <w:rsid w:val="000165AA"/>
    <w:rsid w:val="00016932"/>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420"/>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26"/>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1F3F"/>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36FE3"/>
    <w:rsid w:val="00340C36"/>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AF8"/>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111C"/>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582"/>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01A"/>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6841"/>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68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901"/>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2B32"/>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225"/>
    <w:rsid w:val="005E4775"/>
    <w:rsid w:val="005E47A3"/>
    <w:rsid w:val="005E4A40"/>
    <w:rsid w:val="005E4B59"/>
    <w:rsid w:val="005E4BC7"/>
    <w:rsid w:val="005E56A2"/>
    <w:rsid w:val="005E5A77"/>
    <w:rsid w:val="005E6442"/>
    <w:rsid w:val="005E6CD9"/>
    <w:rsid w:val="005E72D9"/>
    <w:rsid w:val="005E765A"/>
    <w:rsid w:val="005E794A"/>
    <w:rsid w:val="005E7997"/>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868"/>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32E"/>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43F"/>
    <w:rsid w:val="007C51A2"/>
    <w:rsid w:val="007C5800"/>
    <w:rsid w:val="007C5E3C"/>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2D96"/>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707"/>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A6"/>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6D8A"/>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3A8"/>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38"/>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1F"/>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3AC"/>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63"/>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9FB"/>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2D4A"/>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DA3"/>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0A61"/>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9E6"/>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46A"/>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42A3"/>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інцевої ви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ітки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ви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ий текст з від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ий текст з від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і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Назва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у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ій колонтитул Знак"/>
    <w:basedOn w:val="a2"/>
    <w:link w:val="ac"/>
    <w:uiPriority w:val="99"/>
    <w:rsid w:val="006340B7"/>
    <w:rPr>
      <w:rFonts w:ascii="Calibri" w:hAnsi="Calibri" w:cs="Calibri"/>
      <w:bCs/>
      <w:sz w:val="22"/>
      <w:lang w:val="uk" w:eastAsia="hu-HU"/>
    </w:rPr>
  </w:style>
  <w:style w:type="character" w:customStyle="1" w:styleId="a6">
    <w:name w:val="Текст у виносці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ітки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и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71A6C-4391-4FB6-A131-111F2DCA3DC8}">
  <ds:schemaRefs>
    <ds:schemaRef ds:uri="http://schemas.openxmlformats.org/officeDocument/2006/bibliography"/>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2311</Words>
  <Characters>1318</Characters>
  <Application>Microsoft Office Word</Application>
  <DocSecurity>0</DocSecurity>
  <Lines>10</Lines>
  <Paragraphs>7</Paragraphs>
  <ScaleCrop>false</ScaleCrop>
  <HeadingPairs>
    <vt:vector size="8" baseType="variant">
      <vt:variant>
        <vt:lpstr>Назва</vt:lpstr>
      </vt:variant>
      <vt:variant>
        <vt:i4>1</vt:i4>
      </vt:variant>
      <vt:variant>
        <vt:lpstr>Название</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3622</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Oleksandr Popov</cp:lastModifiedBy>
  <cp:revision>8</cp:revision>
  <cp:lastPrinted>2019-05-31T12:08:00Z</cp:lastPrinted>
  <dcterms:created xsi:type="dcterms:W3CDTF">2026-06-23T06:04:00Z</dcterms:created>
  <dcterms:modified xsi:type="dcterms:W3CDTF">2026-06-26T12:01:00Z</dcterms:modified>
</cp:coreProperties>
</file>