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EE987" w14:textId="614E6D9E" w:rsidR="00E13E74" w:rsidRPr="00B548BD" w:rsidRDefault="0000083C" w:rsidP="00E13E74">
      <w:pPr>
        <w:pStyle w:val="aff4"/>
        <w:jc w:val="center"/>
        <w:rPr>
          <w:rFonts w:ascii="Times New Roman" w:hAnsi="Times New Roman"/>
          <w:b/>
          <w:smallCaps/>
          <w:sz w:val="28"/>
          <w:szCs w:val="28"/>
          <w:lang w:val="uk-UA"/>
        </w:rPr>
      </w:pPr>
      <w:r w:rsidRPr="00B548BD">
        <w:rPr>
          <w:rFonts w:ascii="Times New Roman" w:hAnsi="Times New Roman"/>
          <w:b/>
          <w:smallCaps/>
          <w:sz w:val="28"/>
          <w:szCs w:val="28"/>
          <w:lang w:val="uk-UA"/>
        </w:rPr>
        <w:t>Цінова п</w:t>
      </w:r>
      <w:bookmarkStart w:id="0" w:name="_GoBack"/>
      <w:bookmarkEnd w:id="0"/>
      <w:r w:rsidRPr="00B548BD">
        <w:rPr>
          <w:rFonts w:ascii="Times New Roman" w:hAnsi="Times New Roman"/>
          <w:b/>
          <w:smallCaps/>
          <w:sz w:val="28"/>
          <w:szCs w:val="28"/>
          <w:lang w:val="uk-UA"/>
        </w:rPr>
        <w:t xml:space="preserve">ропозиція </w:t>
      </w:r>
    </w:p>
    <w:p w14:paraId="5BBBE6C0" w14:textId="77777777" w:rsidR="00874021" w:rsidRPr="00B548BD" w:rsidRDefault="00874021" w:rsidP="00874021">
      <w:pPr>
        <w:jc w:val="center"/>
        <w:rPr>
          <w:rFonts w:ascii="Times New Roman" w:hAnsi="Times New Roman" w:cs="Times New Roman"/>
          <w:b/>
          <w:bCs w:val="0"/>
          <w:szCs w:val="22"/>
          <w:lang w:val="uk-UA"/>
        </w:rPr>
      </w:pPr>
    </w:p>
    <w:p w14:paraId="46E55107" w14:textId="6618C61F" w:rsidR="00B548BD" w:rsidRPr="00B548BD" w:rsidRDefault="007526CF" w:rsidP="00874021">
      <w:pPr>
        <w:jc w:val="center"/>
        <w:rPr>
          <w:rFonts w:ascii="Times New Roman" w:hAnsi="Times New Roman" w:cs="Times New Roman"/>
          <w:b/>
          <w:bCs w:val="0"/>
          <w:szCs w:val="22"/>
          <w:lang w:val="uk-UA"/>
        </w:rPr>
      </w:pPr>
      <w:r w:rsidRPr="007526CF">
        <w:rPr>
          <w:rFonts w:ascii="Times New Roman" w:hAnsi="Times New Roman" w:cs="Times New Roman"/>
          <w:b/>
          <w:bCs w:val="0"/>
          <w:szCs w:val="22"/>
          <w:lang w:val="uk-UA"/>
        </w:rPr>
        <w:t xml:space="preserve">Послуги з хостингу та технічного обслуговування спільної </w:t>
      </w:r>
      <w:proofErr w:type="spellStart"/>
      <w:r w:rsidRPr="007526CF">
        <w:rPr>
          <w:rFonts w:ascii="Times New Roman" w:hAnsi="Times New Roman" w:cs="Times New Roman"/>
          <w:b/>
          <w:bCs w:val="0"/>
          <w:szCs w:val="22"/>
          <w:lang w:val="uk-UA"/>
        </w:rPr>
        <w:t>вебплатформи</w:t>
      </w:r>
      <w:proofErr w:type="spellEnd"/>
      <w:r w:rsidRPr="007526CF">
        <w:rPr>
          <w:rFonts w:ascii="Times New Roman" w:hAnsi="Times New Roman" w:cs="Times New Roman"/>
          <w:b/>
          <w:bCs w:val="0"/>
          <w:szCs w:val="22"/>
          <w:lang w:val="uk-UA"/>
        </w:rPr>
        <w:t xml:space="preserve"> AQUABATOR протягом 18 місяців, включно із забезпеченням безперервної роботи, оновлень, резервного копіювання та технічної підтримки користувачів</w:t>
      </w:r>
      <w:r w:rsidR="00016932" w:rsidRPr="0042101A">
        <w:rPr>
          <w:rFonts w:ascii="Times New Roman" w:hAnsi="Times New Roman" w:cs="Times New Roman"/>
          <w:b/>
          <w:bCs w:val="0"/>
          <w:szCs w:val="22"/>
          <w:lang w:val="uk-UA"/>
        </w:rPr>
        <w:t>.</w:t>
      </w:r>
    </w:p>
    <w:p w14:paraId="6F879E28" w14:textId="77777777" w:rsidR="00814EFD" w:rsidRPr="00B548BD" w:rsidRDefault="00814EFD" w:rsidP="00E13E74">
      <w:pPr>
        <w:jc w:val="center"/>
        <w:rPr>
          <w:rFonts w:asciiTheme="minorHAnsi" w:hAnsiTheme="minorHAnsi" w:cstheme="minorHAnsi"/>
          <w:b/>
          <w:smallCaps/>
          <w:szCs w:val="22"/>
          <w:lang w:val="uk-UA" w:eastAsia="en-US"/>
        </w:rPr>
      </w:pPr>
    </w:p>
    <w:p w14:paraId="4F131690" w14:textId="77777777" w:rsidR="00E13E74" w:rsidRPr="00EA2E93" w:rsidRDefault="00E13E74" w:rsidP="0029398C">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Надіслано:</w:t>
            </w:r>
          </w:p>
        </w:tc>
        <w:tc>
          <w:tcPr>
            <w:tcW w:w="5850" w:type="dxa"/>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FE246A">
        <w:trPr>
          <w:cantSplit/>
        </w:trPr>
        <w:tc>
          <w:tcPr>
            <w:tcW w:w="3240" w:type="dxa"/>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Pr>
          <w:p w14:paraId="411056A4" w14:textId="77777777" w:rsidR="00E13E74" w:rsidRPr="00AA5324" w:rsidRDefault="00E13E74">
            <w:pPr>
              <w:spacing w:before="60" w:after="60"/>
              <w:rPr>
                <w:rFonts w:ascii="Times New Roman" w:hAnsi="Times New Roman" w:cs="Times New Roman"/>
                <w:bCs w:val="0"/>
                <w:szCs w:val="22"/>
              </w:rPr>
            </w:pPr>
          </w:p>
        </w:tc>
      </w:tr>
      <w:tr w:rsidR="00E13E74" w:rsidRPr="00EA2E93" w14:paraId="46BA0F27" w14:textId="77777777" w:rsidTr="00FE246A">
        <w:trPr>
          <w:cantSplit/>
        </w:trPr>
        <w:tc>
          <w:tcPr>
            <w:tcW w:w="3240" w:type="dxa"/>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Pr>
          <w:p w14:paraId="166BF59C" w14:textId="77777777" w:rsidR="00E13E74" w:rsidRPr="00AA5324" w:rsidRDefault="00E13E74">
            <w:pPr>
              <w:spacing w:before="60" w:after="60"/>
              <w:rPr>
                <w:rFonts w:ascii="Times New Roman" w:hAnsi="Times New Roman" w:cs="Times New Roman"/>
                <w:bCs w:val="0"/>
                <w:szCs w:val="22"/>
              </w:rPr>
            </w:pPr>
          </w:p>
        </w:tc>
      </w:tr>
      <w:tr w:rsidR="00E13E74" w:rsidRPr="00EA2E93" w14:paraId="16BC3CE1" w14:textId="77777777" w:rsidTr="00FE246A">
        <w:trPr>
          <w:cantSplit/>
        </w:trPr>
        <w:tc>
          <w:tcPr>
            <w:tcW w:w="3240" w:type="dxa"/>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Pr>
          <w:p w14:paraId="534EF28F" w14:textId="77777777" w:rsidR="00E13E74" w:rsidRPr="00AA5324" w:rsidRDefault="00E13E74">
            <w:pPr>
              <w:spacing w:before="60" w:after="60"/>
              <w:rPr>
                <w:rFonts w:ascii="Times New Roman" w:hAnsi="Times New Roman" w:cs="Times New Roman"/>
                <w:bCs w:val="0"/>
                <w:szCs w:val="22"/>
              </w:rPr>
            </w:pPr>
          </w:p>
        </w:tc>
      </w:tr>
      <w:tr w:rsidR="00E13E74" w:rsidRPr="00EA2E93" w14:paraId="385C628E" w14:textId="77777777" w:rsidTr="00FE246A">
        <w:trPr>
          <w:cantSplit/>
        </w:trPr>
        <w:tc>
          <w:tcPr>
            <w:tcW w:w="3240" w:type="dxa"/>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Pr>
          <w:p w14:paraId="78C4FE4A" w14:textId="77777777" w:rsidR="00E13E74" w:rsidRPr="00AA5324" w:rsidRDefault="00E13E74">
            <w:pPr>
              <w:spacing w:before="60" w:after="60"/>
              <w:rPr>
                <w:rFonts w:ascii="Times New Roman" w:hAnsi="Times New Roman" w:cs="Times New Roman"/>
                <w:bCs w:val="0"/>
                <w:szCs w:val="22"/>
              </w:rPr>
            </w:pPr>
          </w:p>
        </w:tc>
      </w:tr>
      <w:tr w:rsidR="00141F2A" w:rsidRPr="00EA2E93" w14:paraId="00BFC5B1" w14:textId="77777777" w:rsidTr="00FE246A">
        <w:trPr>
          <w:cantSplit/>
        </w:trPr>
        <w:tc>
          <w:tcPr>
            <w:tcW w:w="3240" w:type="dxa"/>
          </w:tcPr>
          <w:p w14:paraId="18026FE8" w14:textId="73D8092E" w:rsidR="00141F2A" w:rsidRPr="00EA2E93" w:rsidRDefault="00AA5324">
            <w:pPr>
              <w:spacing w:before="60" w:after="60"/>
              <w:rPr>
                <w:rFonts w:ascii="Times New Roman" w:hAnsi="Times New Roman" w:cs="Times New Roman"/>
                <w:szCs w:val="22"/>
              </w:rPr>
            </w:pPr>
            <w:r>
              <w:rPr>
                <w:rFonts w:ascii="Times New Roman" w:hAnsi="Times New Roman" w:cs="Times New Roman"/>
                <w:szCs w:val="22"/>
                <w:lang w:val="uk-UA"/>
              </w:rPr>
              <w:t>Е</w:t>
            </w:r>
            <w:proofErr w:type="spellStart"/>
            <w:r w:rsidR="00141F2A">
              <w:rPr>
                <w:rFonts w:ascii="Times New Roman" w:hAnsi="Times New Roman" w:cs="Times New Roman"/>
                <w:szCs w:val="22"/>
              </w:rPr>
              <w:t>лектронна</w:t>
            </w:r>
            <w:proofErr w:type="spellEnd"/>
            <w:r w:rsidR="00141F2A">
              <w:rPr>
                <w:rFonts w:ascii="Times New Roman" w:hAnsi="Times New Roman" w:cs="Times New Roman"/>
                <w:szCs w:val="22"/>
              </w:rPr>
              <w:t xml:space="preserve"> пошта</w:t>
            </w:r>
          </w:p>
        </w:tc>
        <w:tc>
          <w:tcPr>
            <w:tcW w:w="5850" w:type="dxa"/>
          </w:tcPr>
          <w:p w14:paraId="308BDD91" w14:textId="77777777" w:rsidR="00141F2A" w:rsidRPr="00AA5324" w:rsidRDefault="00141F2A">
            <w:pPr>
              <w:spacing w:before="60" w:after="60"/>
              <w:rPr>
                <w:rFonts w:ascii="Times New Roman" w:hAnsi="Times New Roman" w:cs="Times New Roman"/>
                <w:bCs w:val="0"/>
                <w:szCs w:val="22"/>
              </w:rPr>
            </w:pPr>
          </w:p>
        </w:tc>
      </w:tr>
      <w:tr w:rsidR="00E13E74" w:rsidRPr="00EA2E93" w14:paraId="4A991BD5" w14:textId="77777777" w:rsidTr="00FE246A">
        <w:trPr>
          <w:cantSplit/>
        </w:trPr>
        <w:tc>
          <w:tcPr>
            <w:tcW w:w="3240" w:type="dxa"/>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Pr>
          <w:p w14:paraId="1A91132B" w14:textId="77777777" w:rsidR="00E13E74" w:rsidRPr="00AA5324" w:rsidRDefault="00E13E74">
            <w:pPr>
              <w:spacing w:before="60" w:after="60"/>
              <w:rPr>
                <w:rFonts w:ascii="Times New Roman" w:hAnsi="Times New Roman" w:cs="Times New Roman"/>
                <w:bCs w:val="0"/>
                <w:szCs w:val="22"/>
              </w:rPr>
            </w:pPr>
          </w:p>
        </w:tc>
      </w:tr>
      <w:tr w:rsidR="00E13E74" w:rsidRPr="00EA2E93" w14:paraId="5A39738C" w14:textId="77777777" w:rsidTr="00FE246A">
        <w:trPr>
          <w:cantSplit/>
        </w:trPr>
        <w:tc>
          <w:tcPr>
            <w:tcW w:w="3240" w:type="dxa"/>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Ім'я власника банківського рахунку:</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Назва банку:</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29398C">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 xml:space="preserve">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w:t>
      </w:r>
      <w:r w:rsidRPr="00EA2E93">
        <w:rPr>
          <w:rFonts w:ascii="Times New Roman" w:hAnsi="Times New Roman" w:cs="Times New Roman"/>
          <w:szCs w:val="22"/>
        </w:rPr>
        <w:lastRenderedPageBreak/>
        <w:t>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1"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1"/>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7777777"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29398C">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552"/>
        <w:gridCol w:w="3685"/>
        <w:gridCol w:w="1560"/>
      </w:tblGrid>
      <w:tr w:rsidR="00E13E74" w:rsidRPr="00EA2E93" w14:paraId="551405F5" w14:textId="77777777" w:rsidTr="0029398C">
        <w:tc>
          <w:tcPr>
            <w:tcW w:w="12928" w:type="dxa"/>
            <w:gridSpan w:val="3"/>
            <w:tcBorders>
              <w:top w:val="single" w:sz="4" w:space="0" w:color="auto"/>
              <w:left w:val="single" w:sz="4" w:space="0" w:color="auto"/>
              <w:bottom w:val="single" w:sz="4" w:space="0" w:color="auto"/>
              <w:right w:val="single" w:sz="4" w:space="0" w:color="auto"/>
            </w:tcBorders>
            <w:vAlign w:val="center"/>
            <w:hideMark/>
          </w:tcPr>
          <w:p w14:paraId="5D959860" w14:textId="58498889" w:rsidR="00E13E74" w:rsidRPr="00EA2E93" w:rsidRDefault="007526CF" w:rsidP="007526CF">
            <w:pPr>
              <w:pStyle w:val="afd"/>
              <w:spacing w:after="0"/>
              <w:ind w:left="0"/>
              <w:jc w:val="center"/>
              <w:rPr>
                <w:rFonts w:ascii="Times New Roman" w:hAnsi="Times New Roman" w:cs="Times New Roman"/>
                <w:szCs w:val="22"/>
                <w:highlight w:val="yellow"/>
              </w:rPr>
            </w:pPr>
            <w:r w:rsidRPr="007526CF">
              <w:rPr>
                <w:rFonts w:ascii="Times New Roman" w:hAnsi="Times New Roman" w:cs="Times New Roman"/>
                <w:b/>
                <w:bCs w:val="0"/>
                <w:szCs w:val="22"/>
                <w:lang w:val="uk-UA"/>
              </w:rPr>
              <w:t xml:space="preserve">Послуги з хостингу та технічного обслуговування спільної </w:t>
            </w:r>
            <w:proofErr w:type="spellStart"/>
            <w:r w:rsidRPr="007526CF">
              <w:rPr>
                <w:rFonts w:ascii="Times New Roman" w:hAnsi="Times New Roman" w:cs="Times New Roman"/>
                <w:b/>
                <w:bCs w:val="0"/>
                <w:szCs w:val="22"/>
                <w:lang w:val="uk-UA"/>
              </w:rPr>
              <w:t>вебплатформи</w:t>
            </w:r>
            <w:proofErr w:type="spellEnd"/>
            <w:r w:rsidRPr="007526CF">
              <w:rPr>
                <w:rFonts w:ascii="Times New Roman" w:hAnsi="Times New Roman" w:cs="Times New Roman"/>
                <w:b/>
                <w:bCs w:val="0"/>
                <w:szCs w:val="22"/>
                <w:lang w:val="uk-UA"/>
              </w:rPr>
              <w:t xml:space="preserve"> AQUABATOR</w:t>
            </w:r>
          </w:p>
        </w:tc>
        <w:tc>
          <w:tcPr>
            <w:tcW w:w="1560"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29398C">
        <w:tc>
          <w:tcPr>
            <w:tcW w:w="6691"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3685" w:type="dxa"/>
            <w:tcBorders>
              <w:top w:val="single" w:sz="4" w:space="0" w:color="auto"/>
              <w:left w:val="single" w:sz="4" w:space="0" w:color="auto"/>
              <w:bottom w:val="single" w:sz="4" w:space="0" w:color="auto"/>
              <w:right w:val="single" w:sz="4" w:space="0" w:color="auto"/>
            </w:tcBorders>
            <w:vAlign w:val="center"/>
            <w:hideMark/>
          </w:tcPr>
          <w:p w14:paraId="6C0975EB" w14:textId="77777777" w:rsidR="0029398C" w:rsidRDefault="00704E4A">
            <w:pPr>
              <w:jc w:val="center"/>
              <w:rPr>
                <w:rFonts w:ascii="Times New Roman" w:hAnsi="Times New Roman" w:cs="Times New Roman"/>
                <w:szCs w:val="22"/>
              </w:rPr>
            </w:pPr>
            <w:r w:rsidRPr="00EA2E93">
              <w:rPr>
                <w:rFonts w:ascii="Times New Roman" w:hAnsi="Times New Roman" w:cs="Times New Roman"/>
                <w:szCs w:val="22"/>
              </w:rPr>
              <w:t xml:space="preserve">Пропоновані вхідні дані </w:t>
            </w:r>
          </w:p>
          <w:p w14:paraId="45739FB1" w14:textId="0C8882AA" w:rsidR="00704E4A" w:rsidRPr="00EA2E93" w:rsidRDefault="00704E4A">
            <w:pPr>
              <w:jc w:val="center"/>
              <w:rPr>
                <w:rFonts w:ascii="Times New Roman" w:hAnsi="Times New Roman" w:cs="Times New Roman"/>
                <w:szCs w:val="22"/>
                <w:highlight w:val="yellow"/>
              </w:rPr>
            </w:pPr>
            <w:r w:rsidRPr="00EA2E93">
              <w:rPr>
                <w:rFonts w:ascii="Times New Roman" w:hAnsi="Times New Roman" w:cs="Times New Roman"/>
                <w:szCs w:val="22"/>
              </w:rPr>
              <w:t>(якщо застосовно)</w:t>
            </w:r>
            <w:r w:rsidRPr="00EA2E93">
              <w:rPr>
                <w:rStyle w:val="aa"/>
                <w:rFonts w:ascii="Times New Roman" w:hAnsi="Times New Roman" w:cs="Times New Roman"/>
                <w:szCs w:val="22"/>
              </w:rPr>
              <w:footnoteReference w:id="4"/>
            </w:r>
          </w:p>
        </w:tc>
        <w:tc>
          <w:tcPr>
            <w:tcW w:w="1560" w:type="dxa"/>
            <w:tcBorders>
              <w:top w:val="single" w:sz="4" w:space="0" w:color="auto"/>
              <w:left w:val="single" w:sz="4" w:space="0" w:color="auto"/>
              <w:bottom w:val="single" w:sz="4" w:space="0" w:color="auto"/>
              <w:right w:val="single" w:sz="4" w:space="0" w:color="auto"/>
            </w:tcBorders>
            <w:vAlign w:val="center"/>
            <w:hideMark/>
          </w:tcPr>
          <w:p w14:paraId="55499392" w14:textId="19A4E3AB" w:rsidR="00704E4A" w:rsidRPr="00EA2E93" w:rsidRDefault="00704E4A" w:rsidP="004734B7">
            <w:pPr>
              <w:jc w:val="center"/>
              <w:rPr>
                <w:rFonts w:ascii="Times New Roman" w:hAnsi="Times New Roman" w:cs="Times New Roman"/>
                <w:szCs w:val="22"/>
              </w:rPr>
            </w:pPr>
            <w:r w:rsidRPr="00EA2E93">
              <w:rPr>
                <w:rFonts w:ascii="Times New Roman" w:hAnsi="Times New Roman" w:cs="Times New Roman"/>
                <w:szCs w:val="22"/>
              </w:rPr>
              <w:t xml:space="preserve">Ціна </w:t>
            </w:r>
          </w:p>
        </w:tc>
      </w:tr>
      <w:tr w:rsidR="00704E4A" w:rsidRPr="00EA2E93" w14:paraId="3624D966" w14:textId="77777777" w:rsidTr="0029398C">
        <w:tc>
          <w:tcPr>
            <w:tcW w:w="6691" w:type="dxa"/>
            <w:tcBorders>
              <w:top w:val="single" w:sz="4" w:space="0" w:color="auto"/>
              <w:left w:val="single" w:sz="4" w:space="0" w:color="auto"/>
              <w:bottom w:val="single" w:sz="4" w:space="0" w:color="auto"/>
              <w:right w:val="single" w:sz="4" w:space="0" w:color="auto"/>
            </w:tcBorders>
            <w:vAlign w:val="center"/>
          </w:tcPr>
          <w:p w14:paraId="40FD4A94" w14:textId="13C6C607" w:rsidR="007526CF" w:rsidRPr="007526CF" w:rsidRDefault="007526CF" w:rsidP="007526CF">
            <w:pPr>
              <w:autoSpaceDE/>
              <w:autoSpaceDN/>
              <w:adjustRightInd/>
              <w:spacing w:before="120" w:line="240" w:lineRule="auto"/>
              <w:ind w:left="202"/>
              <w:jc w:val="left"/>
              <w:rPr>
                <w:rFonts w:ascii="Times New Roman" w:hAnsi="Times New Roman" w:cs="Times New Roman"/>
                <w:b/>
                <w:sz w:val="24"/>
                <w:szCs w:val="24"/>
                <w:lang w:val="uk-UA" w:eastAsia="en-GB"/>
              </w:rPr>
            </w:pPr>
            <w:r w:rsidRPr="007526CF">
              <w:rPr>
                <w:rFonts w:ascii="Times New Roman" w:hAnsi="Times New Roman" w:cs="Times New Roman"/>
                <w:b/>
                <w:sz w:val="24"/>
                <w:szCs w:val="24"/>
                <w:lang w:val="uk-UA" w:eastAsia="en-GB"/>
              </w:rPr>
              <w:t xml:space="preserve">Послуги з хостингу </w:t>
            </w:r>
            <w:proofErr w:type="spellStart"/>
            <w:r w:rsidRPr="007526CF">
              <w:rPr>
                <w:rFonts w:ascii="Times New Roman" w:hAnsi="Times New Roman" w:cs="Times New Roman"/>
                <w:b/>
                <w:sz w:val="24"/>
                <w:szCs w:val="24"/>
                <w:lang w:val="uk-UA" w:eastAsia="en-GB"/>
              </w:rPr>
              <w:t>вебплатформи</w:t>
            </w:r>
            <w:proofErr w:type="spellEnd"/>
            <w:r w:rsidRPr="007526CF">
              <w:rPr>
                <w:rFonts w:ascii="Times New Roman" w:hAnsi="Times New Roman" w:cs="Times New Roman"/>
                <w:b/>
                <w:sz w:val="24"/>
                <w:szCs w:val="24"/>
                <w:lang w:val="uk-UA" w:eastAsia="en-GB"/>
              </w:rPr>
              <w:t xml:space="preserve"> AQUABATOR (18 місяців)</w:t>
            </w:r>
            <w:r w:rsidR="0029398C">
              <w:rPr>
                <w:rFonts w:ascii="Times New Roman" w:hAnsi="Times New Roman" w:cs="Times New Roman"/>
                <w:b/>
                <w:sz w:val="24"/>
                <w:szCs w:val="24"/>
                <w:lang w:val="uk-UA" w:eastAsia="en-GB"/>
              </w:rPr>
              <w:t>, що включають до себе:</w:t>
            </w:r>
          </w:p>
          <w:p w14:paraId="484A360B" w14:textId="10827A98" w:rsidR="007526CF" w:rsidRPr="007526CF" w:rsidRDefault="0029398C" w:rsidP="007526CF">
            <w:pPr>
              <w:autoSpaceDE/>
              <w:autoSpaceDN/>
              <w:adjustRightInd/>
              <w:spacing w:before="120" w:line="240" w:lineRule="auto"/>
              <w:ind w:left="202"/>
              <w:jc w:val="left"/>
              <w:rPr>
                <w:rFonts w:ascii="Times New Roman" w:hAnsi="Times New Roman" w:cs="Times New Roman"/>
                <w:b/>
                <w:sz w:val="24"/>
                <w:szCs w:val="24"/>
                <w:lang w:val="uk-UA" w:eastAsia="en-GB"/>
              </w:rPr>
            </w:pPr>
            <w:r>
              <w:rPr>
                <w:rFonts w:ascii="Times New Roman" w:hAnsi="Times New Roman" w:cs="Times New Roman"/>
                <w:b/>
                <w:sz w:val="24"/>
                <w:szCs w:val="24"/>
                <w:lang w:val="uk-UA" w:eastAsia="en-GB"/>
              </w:rPr>
              <w:t xml:space="preserve">1. </w:t>
            </w:r>
            <w:r w:rsidR="007526CF" w:rsidRPr="007526CF">
              <w:rPr>
                <w:rFonts w:ascii="Times New Roman" w:hAnsi="Times New Roman" w:cs="Times New Roman"/>
                <w:b/>
                <w:sz w:val="24"/>
                <w:szCs w:val="24"/>
                <w:lang w:val="uk-UA" w:eastAsia="en-GB"/>
              </w:rPr>
              <w:t>Розміщення серверів у різних географічних зонах (ЄС, Туреччина, Україна) для забезпечення стійкості та доступності.</w:t>
            </w:r>
          </w:p>
          <w:p w14:paraId="6208269A" w14:textId="1FCD6F58" w:rsidR="007526CF" w:rsidRPr="007526CF" w:rsidRDefault="007526CF" w:rsidP="007526CF">
            <w:pPr>
              <w:tabs>
                <w:tab w:val="left" w:pos="142"/>
              </w:tabs>
              <w:autoSpaceDE/>
              <w:autoSpaceDN/>
              <w:adjustRightInd/>
              <w:spacing w:line="240" w:lineRule="auto"/>
              <w:ind w:left="202"/>
              <w:rPr>
                <w:rFonts w:ascii="Times New Roman" w:hAnsi="Times New Roman" w:cs="Times New Roman"/>
                <w:bCs w:val="0"/>
                <w:sz w:val="24"/>
                <w:szCs w:val="24"/>
                <w:lang w:val="uk-UA" w:eastAsia="en-GB"/>
              </w:rPr>
            </w:pPr>
          </w:p>
          <w:p w14:paraId="6DBDBD48" w14:textId="77777777" w:rsidR="007526CF" w:rsidRPr="007526CF" w:rsidRDefault="007526CF" w:rsidP="0029398C">
            <w:pPr>
              <w:numPr>
                <w:ilvl w:val="0"/>
                <w:numId w:val="11"/>
              </w:numPr>
              <w:tabs>
                <w:tab w:val="left" w:pos="142"/>
              </w:tabs>
              <w:autoSpaceDE/>
              <w:autoSpaceDN/>
              <w:adjustRightInd/>
              <w:spacing w:line="240" w:lineRule="auto"/>
              <w:ind w:left="202" w:firstLine="0"/>
              <w:jc w:val="left"/>
              <w:rPr>
                <w:rFonts w:ascii="Times New Roman" w:hAnsi="Times New Roman" w:cs="Times New Roman"/>
                <w:bCs w:val="0"/>
                <w:sz w:val="24"/>
                <w:szCs w:val="24"/>
                <w:lang w:val="uk-UA" w:eastAsia="en-GB"/>
              </w:rPr>
            </w:pPr>
            <w:r w:rsidRPr="007526CF">
              <w:rPr>
                <w:rFonts w:ascii="Times New Roman" w:hAnsi="Times New Roman" w:cs="Times New Roman"/>
                <w:bCs w:val="0"/>
                <w:sz w:val="24"/>
                <w:szCs w:val="24"/>
                <w:lang w:val="uk-UA" w:eastAsia="en-GB"/>
              </w:rPr>
              <w:t>безперебійна робота платформи 24/7 із доступністю не менше 99,5% часу;</w:t>
            </w:r>
          </w:p>
          <w:p w14:paraId="23135D1B" w14:textId="77777777" w:rsidR="007526CF" w:rsidRPr="007526CF" w:rsidRDefault="007526CF" w:rsidP="0029398C">
            <w:pPr>
              <w:numPr>
                <w:ilvl w:val="0"/>
                <w:numId w:val="11"/>
              </w:numPr>
              <w:tabs>
                <w:tab w:val="left" w:pos="142"/>
              </w:tabs>
              <w:autoSpaceDE/>
              <w:autoSpaceDN/>
              <w:adjustRightInd/>
              <w:spacing w:line="240" w:lineRule="auto"/>
              <w:ind w:left="202" w:firstLine="0"/>
              <w:jc w:val="left"/>
              <w:rPr>
                <w:rFonts w:ascii="Times New Roman" w:hAnsi="Times New Roman" w:cs="Times New Roman"/>
                <w:bCs w:val="0"/>
                <w:sz w:val="24"/>
                <w:szCs w:val="24"/>
                <w:lang w:val="uk-UA" w:eastAsia="en-GB"/>
              </w:rPr>
            </w:pPr>
            <w:r w:rsidRPr="007526CF">
              <w:rPr>
                <w:rFonts w:ascii="Times New Roman" w:hAnsi="Times New Roman" w:cs="Times New Roman"/>
                <w:bCs w:val="0"/>
                <w:sz w:val="24"/>
                <w:szCs w:val="24"/>
                <w:lang w:val="uk-UA" w:eastAsia="en-GB"/>
              </w:rPr>
              <w:t>підтримка одночасної активності не менше 500 користувачів;</w:t>
            </w:r>
          </w:p>
          <w:p w14:paraId="38E7A8A7" w14:textId="77777777" w:rsidR="007526CF" w:rsidRPr="007526CF" w:rsidRDefault="007526CF" w:rsidP="0029398C">
            <w:pPr>
              <w:numPr>
                <w:ilvl w:val="0"/>
                <w:numId w:val="11"/>
              </w:numPr>
              <w:tabs>
                <w:tab w:val="left" w:pos="142"/>
              </w:tabs>
              <w:autoSpaceDE/>
              <w:autoSpaceDN/>
              <w:adjustRightInd/>
              <w:spacing w:line="240" w:lineRule="auto"/>
              <w:ind w:left="202" w:firstLine="0"/>
              <w:jc w:val="left"/>
              <w:rPr>
                <w:rFonts w:ascii="Times New Roman" w:hAnsi="Times New Roman" w:cs="Times New Roman"/>
                <w:bCs w:val="0"/>
                <w:sz w:val="24"/>
                <w:szCs w:val="24"/>
                <w:lang w:val="uk-UA" w:eastAsia="en-GB"/>
              </w:rPr>
            </w:pPr>
            <w:r w:rsidRPr="007526CF">
              <w:rPr>
                <w:rFonts w:ascii="Times New Roman" w:hAnsi="Times New Roman" w:cs="Times New Roman"/>
                <w:bCs w:val="0"/>
                <w:sz w:val="24"/>
                <w:szCs w:val="24"/>
                <w:lang w:val="uk-UA" w:eastAsia="en-GB"/>
              </w:rPr>
              <w:t>регулярне оновлення серверного ПЗ, моніторинг продуктивності, системний контроль безпеки;</w:t>
            </w:r>
          </w:p>
          <w:p w14:paraId="2A3DF253" w14:textId="77777777" w:rsidR="007526CF" w:rsidRPr="007526CF" w:rsidRDefault="007526CF" w:rsidP="0029398C">
            <w:pPr>
              <w:numPr>
                <w:ilvl w:val="0"/>
                <w:numId w:val="11"/>
              </w:numPr>
              <w:tabs>
                <w:tab w:val="left" w:pos="142"/>
              </w:tabs>
              <w:autoSpaceDE/>
              <w:autoSpaceDN/>
              <w:adjustRightInd/>
              <w:spacing w:line="240" w:lineRule="auto"/>
              <w:ind w:left="202" w:firstLine="0"/>
              <w:jc w:val="left"/>
              <w:rPr>
                <w:rFonts w:ascii="Times New Roman" w:hAnsi="Times New Roman" w:cs="Times New Roman"/>
                <w:bCs w:val="0"/>
                <w:sz w:val="24"/>
                <w:szCs w:val="24"/>
                <w:lang w:val="uk-UA" w:eastAsia="en-GB"/>
              </w:rPr>
            </w:pPr>
            <w:r w:rsidRPr="007526CF">
              <w:rPr>
                <w:rFonts w:ascii="Times New Roman" w:hAnsi="Times New Roman" w:cs="Times New Roman"/>
                <w:bCs w:val="0"/>
                <w:sz w:val="24"/>
                <w:szCs w:val="24"/>
                <w:lang w:val="uk-UA" w:eastAsia="en-GB"/>
              </w:rPr>
              <w:t>автоматичне щоденне резервне копіювання з можливістю відновлення даних;</w:t>
            </w:r>
          </w:p>
          <w:p w14:paraId="258623F5" w14:textId="77777777" w:rsidR="007526CF" w:rsidRPr="007526CF" w:rsidRDefault="007526CF" w:rsidP="0029398C">
            <w:pPr>
              <w:numPr>
                <w:ilvl w:val="0"/>
                <w:numId w:val="11"/>
              </w:numPr>
              <w:tabs>
                <w:tab w:val="left" w:pos="142"/>
              </w:tabs>
              <w:autoSpaceDE/>
              <w:autoSpaceDN/>
              <w:adjustRightInd/>
              <w:spacing w:line="240" w:lineRule="auto"/>
              <w:ind w:left="202" w:firstLine="0"/>
              <w:jc w:val="left"/>
              <w:rPr>
                <w:rFonts w:ascii="Times New Roman" w:hAnsi="Times New Roman" w:cs="Times New Roman"/>
                <w:bCs w:val="0"/>
                <w:sz w:val="24"/>
                <w:szCs w:val="24"/>
                <w:lang w:val="uk-UA" w:eastAsia="en-GB"/>
              </w:rPr>
            </w:pPr>
            <w:r w:rsidRPr="007526CF">
              <w:rPr>
                <w:rFonts w:ascii="Times New Roman" w:hAnsi="Times New Roman" w:cs="Times New Roman"/>
                <w:bCs w:val="0"/>
                <w:sz w:val="24"/>
                <w:szCs w:val="24"/>
                <w:lang w:val="uk-UA" w:eastAsia="en-GB"/>
              </w:rPr>
              <w:t xml:space="preserve">захист від </w:t>
            </w:r>
            <w:proofErr w:type="spellStart"/>
            <w:r w:rsidRPr="007526CF">
              <w:rPr>
                <w:rFonts w:ascii="Times New Roman" w:hAnsi="Times New Roman" w:cs="Times New Roman"/>
                <w:bCs w:val="0"/>
                <w:sz w:val="24"/>
                <w:szCs w:val="24"/>
                <w:lang w:val="uk-UA" w:eastAsia="en-GB"/>
              </w:rPr>
              <w:t>DDoS</w:t>
            </w:r>
            <w:proofErr w:type="spellEnd"/>
            <w:r w:rsidRPr="007526CF">
              <w:rPr>
                <w:rFonts w:ascii="Times New Roman" w:hAnsi="Times New Roman" w:cs="Times New Roman"/>
                <w:bCs w:val="0"/>
                <w:sz w:val="24"/>
                <w:szCs w:val="24"/>
                <w:lang w:val="uk-UA" w:eastAsia="en-GB"/>
              </w:rPr>
              <w:t>-атак і несанкціонованого доступу;</w:t>
            </w:r>
          </w:p>
          <w:p w14:paraId="261E449F" w14:textId="723786A1" w:rsidR="007526CF" w:rsidRPr="007526CF" w:rsidRDefault="0029398C" w:rsidP="0029398C">
            <w:pPr>
              <w:autoSpaceDE/>
              <w:autoSpaceDN/>
              <w:adjustRightInd/>
              <w:spacing w:before="120" w:line="240" w:lineRule="auto"/>
              <w:ind w:left="202"/>
              <w:jc w:val="left"/>
              <w:rPr>
                <w:rFonts w:ascii="Times New Roman" w:hAnsi="Times New Roman" w:cs="Times New Roman"/>
                <w:b/>
                <w:sz w:val="24"/>
                <w:szCs w:val="24"/>
                <w:lang w:val="uk-UA" w:eastAsia="en-GB"/>
              </w:rPr>
            </w:pPr>
            <w:r>
              <w:rPr>
                <w:rFonts w:ascii="Times New Roman" w:hAnsi="Times New Roman" w:cs="Times New Roman"/>
                <w:b/>
                <w:sz w:val="24"/>
                <w:szCs w:val="24"/>
                <w:lang w:val="uk-UA" w:eastAsia="en-GB"/>
              </w:rPr>
              <w:t xml:space="preserve">2. </w:t>
            </w:r>
            <w:r w:rsidR="007526CF" w:rsidRPr="007526CF">
              <w:rPr>
                <w:rFonts w:ascii="Times New Roman" w:hAnsi="Times New Roman" w:cs="Times New Roman"/>
                <w:b/>
                <w:sz w:val="24"/>
                <w:szCs w:val="24"/>
                <w:lang w:val="uk-UA" w:eastAsia="en-GB"/>
              </w:rPr>
              <w:t xml:space="preserve">Технічне обслуговування та адміністрування </w:t>
            </w:r>
            <w:proofErr w:type="spellStart"/>
            <w:r w:rsidR="007526CF" w:rsidRPr="007526CF">
              <w:rPr>
                <w:rFonts w:ascii="Times New Roman" w:hAnsi="Times New Roman" w:cs="Times New Roman"/>
                <w:b/>
                <w:sz w:val="24"/>
                <w:szCs w:val="24"/>
                <w:lang w:val="uk-UA" w:eastAsia="en-GB"/>
              </w:rPr>
              <w:t>вебплатформи</w:t>
            </w:r>
            <w:proofErr w:type="spellEnd"/>
            <w:r w:rsidR="007526CF" w:rsidRPr="007526CF">
              <w:rPr>
                <w:rFonts w:ascii="Times New Roman" w:hAnsi="Times New Roman" w:cs="Times New Roman"/>
                <w:b/>
                <w:sz w:val="24"/>
                <w:szCs w:val="24"/>
                <w:lang w:val="uk-UA" w:eastAsia="en-GB"/>
              </w:rPr>
              <w:t xml:space="preserve"> AQUABATOR (18 місяців)</w:t>
            </w:r>
          </w:p>
          <w:p w14:paraId="723B60B3" w14:textId="0220F5B3" w:rsidR="007526CF" w:rsidRPr="007526CF" w:rsidRDefault="007526CF" w:rsidP="007526CF">
            <w:pPr>
              <w:tabs>
                <w:tab w:val="left" w:pos="142"/>
              </w:tabs>
              <w:autoSpaceDE/>
              <w:autoSpaceDN/>
              <w:adjustRightInd/>
              <w:spacing w:line="240" w:lineRule="auto"/>
              <w:ind w:left="202"/>
              <w:rPr>
                <w:rFonts w:ascii="Times New Roman" w:hAnsi="Times New Roman" w:cs="Times New Roman"/>
                <w:bCs w:val="0"/>
                <w:sz w:val="24"/>
                <w:szCs w:val="24"/>
                <w:lang w:val="uk-UA" w:eastAsia="en-GB"/>
              </w:rPr>
            </w:pPr>
          </w:p>
          <w:p w14:paraId="6AF9A42B" w14:textId="77777777" w:rsidR="007526CF" w:rsidRPr="007526CF" w:rsidRDefault="007526CF" w:rsidP="0029398C">
            <w:pPr>
              <w:numPr>
                <w:ilvl w:val="0"/>
                <w:numId w:val="12"/>
              </w:numPr>
              <w:tabs>
                <w:tab w:val="left" w:pos="142"/>
              </w:tabs>
              <w:autoSpaceDE/>
              <w:autoSpaceDN/>
              <w:adjustRightInd/>
              <w:spacing w:line="240" w:lineRule="auto"/>
              <w:ind w:left="202" w:firstLine="0"/>
              <w:jc w:val="left"/>
              <w:rPr>
                <w:rFonts w:ascii="Times New Roman" w:hAnsi="Times New Roman" w:cs="Times New Roman"/>
                <w:bCs w:val="0"/>
                <w:sz w:val="24"/>
                <w:szCs w:val="24"/>
                <w:lang w:val="uk-UA" w:eastAsia="en-GB"/>
              </w:rPr>
            </w:pPr>
            <w:r w:rsidRPr="007526CF">
              <w:rPr>
                <w:rFonts w:ascii="Times New Roman" w:hAnsi="Times New Roman" w:cs="Times New Roman"/>
                <w:bCs w:val="0"/>
                <w:sz w:val="24"/>
                <w:szCs w:val="24"/>
                <w:lang w:val="uk-UA" w:eastAsia="en-GB"/>
              </w:rPr>
              <w:lastRenderedPageBreak/>
              <w:t xml:space="preserve">постійний моніторинг роботи серверів, баз даних і </w:t>
            </w:r>
            <w:proofErr w:type="spellStart"/>
            <w:r w:rsidRPr="007526CF">
              <w:rPr>
                <w:rFonts w:ascii="Times New Roman" w:hAnsi="Times New Roman" w:cs="Times New Roman"/>
                <w:bCs w:val="0"/>
                <w:sz w:val="24"/>
                <w:szCs w:val="24"/>
                <w:lang w:val="uk-UA" w:eastAsia="en-GB"/>
              </w:rPr>
              <w:t>вебінтерфейсу</w:t>
            </w:r>
            <w:proofErr w:type="spellEnd"/>
            <w:r w:rsidRPr="007526CF">
              <w:rPr>
                <w:rFonts w:ascii="Times New Roman" w:hAnsi="Times New Roman" w:cs="Times New Roman"/>
                <w:bCs w:val="0"/>
                <w:sz w:val="24"/>
                <w:szCs w:val="24"/>
                <w:lang w:val="uk-UA" w:eastAsia="en-GB"/>
              </w:rPr>
              <w:t>;</w:t>
            </w:r>
          </w:p>
          <w:p w14:paraId="061BEA41" w14:textId="77777777" w:rsidR="007526CF" w:rsidRPr="007526CF" w:rsidRDefault="007526CF" w:rsidP="0029398C">
            <w:pPr>
              <w:numPr>
                <w:ilvl w:val="0"/>
                <w:numId w:val="12"/>
              </w:numPr>
              <w:tabs>
                <w:tab w:val="left" w:pos="142"/>
              </w:tabs>
              <w:autoSpaceDE/>
              <w:autoSpaceDN/>
              <w:adjustRightInd/>
              <w:spacing w:line="240" w:lineRule="auto"/>
              <w:ind w:left="202" w:firstLine="0"/>
              <w:jc w:val="left"/>
              <w:rPr>
                <w:rFonts w:ascii="Times New Roman" w:hAnsi="Times New Roman" w:cs="Times New Roman"/>
                <w:bCs w:val="0"/>
                <w:sz w:val="24"/>
                <w:szCs w:val="24"/>
                <w:lang w:val="uk-UA" w:eastAsia="en-GB"/>
              </w:rPr>
            </w:pPr>
            <w:r w:rsidRPr="007526CF">
              <w:rPr>
                <w:rFonts w:ascii="Times New Roman" w:hAnsi="Times New Roman" w:cs="Times New Roman"/>
                <w:bCs w:val="0"/>
                <w:sz w:val="24"/>
                <w:szCs w:val="24"/>
                <w:lang w:val="uk-UA" w:eastAsia="en-GB"/>
              </w:rPr>
              <w:t>усунення технічних збоїв, помилок і вразливостей;</w:t>
            </w:r>
          </w:p>
          <w:p w14:paraId="77F670FD" w14:textId="77777777" w:rsidR="007526CF" w:rsidRPr="007526CF" w:rsidRDefault="007526CF" w:rsidP="0029398C">
            <w:pPr>
              <w:numPr>
                <w:ilvl w:val="0"/>
                <w:numId w:val="12"/>
              </w:numPr>
              <w:tabs>
                <w:tab w:val="left" w:pos="142"/>
              </w:tabs>
              <w:autoSpaceDE/>
              <w:autoSpaceDN/>
              <w:adjustRightInd/>
              <w:spacing w:line="240" w:lineRule="auto"/>
              <w:ind w:left="202" w:firstLine="0"/>
              <w:jc w:val="left"/>
              <w:rPr>
                <w:rFonts w:ascii="Times New Roman" w:hAnsi="Times New Roman" w:cs="Times New Roman"/>
                <w:bCs w:val="0"/>
                <w:sz w:val="24"/>
                <w:szCs w:val="24"/>
                <w:lang w:val="uk-UA" w:eastAsia="en-GB"/>
              </w:rPr>
            </w:pPr>
            <w:r w:rsidRPr="007526CF">
              <w:rPr>
                <w:rFonts w:ascii="Times New Roman" w:hAnsi="Times New Roman" w:cs="Times New Roman"/>
                <w:bCs w:val="0"/>
                <w:sz w:val="24"/>
                <w:szCs w:val="24"/>
                <w:lang w:val="uk-UA" w:eastAsia="en-GB"/>
              </w:rPr>
              <w:t xml:space="preserve">регулярна перевірка швидкодії, оптимізація </w:t>
            </w:r>
            <w:proofErr w:type="spellStart"/>
            <w:r w:rsidRPr="007526CF">
              <w:rPr>
                <w:rFonts w:ascii="Times New Roman" w:hAnsi="Times New Roman" w:cs="Times New Roman"/>
                <w:bCs w:val="0"/>
                <w:sz w:val="24"/>
                <w:szCs w:val="24"/>
                <w:lang w:val="uk-UA" w:eastAsia="en-GB"/>
              </w:rPr>
              <w:t>кешування</w:t>
            </w:r>
            <w:proofErr w:type="spellEnd"/>
            <w:r w:rsidRPr="007526CF">
              <w:rPr>
                <w:rFonts w:ascii="Times New Roman" w:hAnsi="Times New Roman" w:cs="Times New Roman"/>
                <w:bCs w:val="0"/>
                <w:sz w:val="24"/>
                <w:szCs w:val="24"/>
                <w:lang w:val="uk-UA" w:eastAsia="en-GB"/>
              </w:rPr>
              <w:t>, робота з CDN;</w:t>
            </w:r>
          </w:p>
          <w:p w14:paraId="44598EA6" w14:textId="193E2AB8" w:rsidR="007526CF" w:rsidRPr="007526CF" w:rsidRDefault="0029398C" w:rsidP="0029398C">
            <w:pPr>
              <w:autoSpaceDE/>
              <w:autoSpaceDN/>
              <w:adjustRightInd/>
              <w:spacing w:before="120" w:line="240" w:lineRule="auto"/>
              <w:ind w:left="202"/>
              <w:jc w:val="left"/>
              <w:rPr>
                <w:rFonts w:ascii="Times New Roman" w:hAnsi="Times New Roman" w:cs="Times New Roman"/>
                <w:b/>
                <w:sz w:val="24"/>
                <w:szCs w:val="24"/>
                <w:lang w:val="uk-UA" w:eastAsia="en-GB"/>
              </w:rPr>
            </w:pPr>
            <w:r>
              <w:rPr>
                <w:rFonts w:ascii="Times New Roman" w:hAnsi="Times New Roman" w:cs="Times New Roman"/>
                <w:b/>
                <w:sz w:val="24"/>
                <w:szCs w:val="24"/>
                <w:lang w:val="uk-UA" w:eastAsia="en-GB"/>
              </w:rPr>
              <w:t xml:space="preserve">3. </w:t>
            </w:r>
            <w:r w:rsidR="007526CF" w:rsidRPr="007526CF">
              <w:rPr>
                <w:rFonts w:ascii="Times New Roman" w:hAnsi="Times New Roman" w:cs="Times New Roman"/>
                <w:b/>
                <w:sz w:val="24"/>
                <w:szCs w:val="24"/>
                <w:lang w:val="uk-UA" w:eastAsia="en-GB"/>
              </w:rPr>
              <w:t>Забезпечення інформаційної безпеки та стабільності даних</w:t>
            </w:r>
          </w:p>
          <w:p w14:paraId="3AC25025" w14:textId="77777777" w:rsidR="007526CF" w:rsidRPr="007526CF" w:rsidRDefault="007526CF" w:rsidP="007526CF">
            <w:pPr>
              <w:tabs>
                <w:tab w:val="left" w:pos="142"/>
              </w:tabs>
              <w:autoSpaceDE/>
              <w:autoSpaceDN/>
              <w:adjustRightInd/>
              <w:spacing w:line="240" w:lineRule="auto"/>
              <w:ind w:left="202"/>
              <w:rPr>
                <w:rFonts w:ascii="Times New Roman" w:hAnsi="Times New Roman" w:cs="Times New Roman"/>
                <w:bCs w:val="0"/>
                <w:sz w:val="24"/>
                <w:szCs w:val="24"/>
                <w:lang w:val="uk-UA" w:eastAsia="en-GB"/>
              </w:rPr>
            </w:pPr>
            <w:r w:rsidRPr="007526CF">
              <w:rPr>
                <w:rFonts w:ascii="Times New Roman" w:hAnsi="Times New Roman" w:cs="Times New Roman"/>
                <w:bCs w:val="0"/>
                <w:sz w:val="24"/>
                <w:szCs w:val="24"/>
                <w:lang w:val="uk-UA" w:eastAsia="en-GB"/>
              </w:rPr>
              <w:t>Обов’язкові заходи:</w:t>
            </w:r>
          </w:p>
          <w:p w14:paraId="4B896D1D" w14:textId="77777777" w:rsidR="007526CF" w:rsidRPr="007526CF" w:rsidRDefault="007526CF" w:rsidP="0029398C">
            <w:pPr>
              <w:numPr>
                <w:ilvl w:val="0"/>
                <w:numId w:val="10"/>
              </w:numPr>
              <w:tabs>
                <w:tab w:val="left" w:pos="142"/>
              </w:tabs>
              <w:autoSpaceDE/>
              <w:autoSpaceDN/>
              <w:adjustRightInd/>
              <w:spacing w:line="240" w:lineRule="auto"/>
              <w:ind w:left="202" w:firstLine="0"/>
              <w:jc w:val="left"/>
              <w:rPr>
                <w:rFonts w:ascii="Times New Roman" w:hAnsi="Times New Roman" w:cs="Times New Roman"/>
                <w:bCs w:val="0"/>
                <w:sz w:val="24"/>
                <w:szCs w:val="24"/>
                <w:lang w:val="uk-UA" w:eastAsia="en-GB"/>
              </w:rPr>
            </w:pPr>
            <w:r w:rsidRPr="007526CF">
              <w:rPr>
                <w:rFonts w:ascii="Times New Roman" w:hAnsi="Times New Roman" w:cs="Times New Roman"/>
                <w:bCs w:val="0"/>
                <w:sz w:val="24"/>
                <w:szCs w:val="24"/>
                <w:lang w:val="uk-UA" w:eastAsia="en-GB"/>
              </w:rPr>
              <w:t>регулярні перевірки на наявність шкідливого ПЗ і вразливостей;</w:t>
            </w:r>
          </w:p>
          <w:p w14:paraId="722BCAEC" w14:textId="77777777" w:rsidR="007526CF" w:rsidRPr="007526CF" w:rsidRDefault="007526CF" w:rsidP="0029398C">
            <w:pPr>
              <w:numPr>
                <w:ilvl w:val="0"/>
                <w:numId w:val="10"/>
              </w:numPr>
              <w:tabs>
                <w:tab w:val="left" w:pos="142"/>
              </w:tabs>
              <w:autoSpaceDE/>
              <w:autoSpaceDN/>
              <w:adjustRightInd/>
              <w:spacing w:line="240" w:lineRule="auto"/>
              <w:ind w:left="202" w:firstLine="0"/>
              <w:jc w:val="left"/>
              <w:rPr>
                <w:rFonts w:ascii="Times New Roman" w:hAnsi="Times New Roman" w:cs="Times New Roman"/>
                <w:bCs w:val="0"/>
                <w:sz w:val="24"/>
                <w:szCs w:val="24"/>
                <w:lang w:val="uk-UA" w:eastAsia="en-GB"/>
              </w:rPr>
            </w:pPr>
            <w:r w:rsidRPr="007526CF">
              <w:rPr>
                <w:rFonts w:ascii="Times New Roman" w:hAnsi="Times New Roman" w:cs="Times New Roman"/>
                <w:bCs w:val="0"/>
                <w:sz w:val="24"/>
                <w:szCs w:val="24"/>
                <w:lang w:val="uk-UA" w:eastAsia="en-GB"/>
              </w:rPr>
              <w:t>впровадження системи резервного копіювання баз даних і файлів зберігання;</w:t>
            </w:r>
          </w:p>
          <w:p w14:paraId="1514B453" w14:textId="77777777" w:rsidR="007526CF" w:rsidRPr="007526CF" w:rsidRDefault="007526CF" w:rsidP="0029398C">
            <w:pPr>
              <w:numPr>
                <w:ilvl w:val="0"/>
                <w:numId w:val="10"/>
              </w:numPr>
              <w:tabs>
                <w:tab w:val="left" w:pos="142"/>
              </w:tabs>
              <w:autoSpaceDE/>
              <w:autoSpaceDN/>
              <w:adjustRightInd/>
              <w:spacing w:line="240" w:lineRule="auto"/>
              <w:ind w:left="202" w:firstLine="0"/>
              <w:jc w:val="left"/>
              <w:rPr>
                <w:rFonts w:ascii="Times New Roman" w:hAnsi="Times New Roman" w:cs="Times New Roman"/>
                <w:bCs w:val="0"/>
                <w:sz w:val="24"/>
                <w:szCs w:val="24"/>
                <w:lang w:val="uk-UA" w:eastAsia="en-GB"/>
              </w:rPr>
            </w:pPr>
            <w:r w:rsidRPr="007526CF">
              <w:rPr>
                <w:rFonts w:ascii="Times New Roman" w:hAnsi="Times New Roman" w:cs="Times New Roman"/>
                <w:bCs w:val="0"/>
                <w:sz w:val="24"/>
                <w:szCs w:val="24"/>
                <w:lang w:val="uk-UA" w:eastAsia="en-GB"/>
              </w:rPr>
              <w:t>тестування безпеки (</w:t>
            </w:r>
            <w:proofErr w:type="spellStart"/>
            <w:r w:rsidRPr="007526CF">
              <w:rPr>
                <w:rFonts w:ascii="Times New Roman" w:hAnsi="Times New Roman" w:cs="Times New Roman"/>
                <w:bCs w:val="0"/>
                <w:sz w:val="24"/>
                <w:szCs w:val="24"/>
                <w:lang w:val="uk-UA" w:eastAsia="en-GB"/>
              </w:rPr>
              <w:t>penetration</w:t>
            </w:r>
            <w:proofErr w:type="spellEnd"/>
            <w:r w:rsidRPr="007526CF">
              <w:rPr>
                <w:rFonts w:ascii="Times New Roman" w:hAnsi="Times New Roman" w:cs="Times New Roman"/>
                <w:bCs w:val="0"/>
                <w:sz w:val="24"/>
                <w:szCs w:val="24"/>
                <w:lang w:val="uk-UA" w:eastAsia="en-GB"/>
              </w:rPr>
              <w:t xml:space="preserve"> </w:t>
            </w:r>
            <w:proofErr w:type="spellStart"/>
            <w:r w:rsidRPr="007526CF">
              <w:rPr>
                <w:rFonts w:ascii="Times New Roman" w:hAnsi="Times New Roman" w:cs="Times New Roman"/>
                <w:bCs w:val="0"/>
                <w:sz w:val="24"/>
                <w:szCs w:val="24"/>
                <w:lang w:val="uk-UA" w:eastAsia="en-GB"/>
              </w:rPr>
              <w:t>testing</w:t>
            </w:r>
            <w:proofErr w:type="spellEnd"/>
            <w:r w:rsidRPr="007526CF">
              <w:rPr>
                <w:rFonts w:ascii="Times New Roman" w:hAnsi="Times New Roman" w:cs="Times New Roman"/>
                <w:bCs w:val="0"/>
                <w:sz w:val="24"/>
                <w:szCs w:val="24"/>
                <w:lang w:val="uk-UA" w:eastAsia="en-GB"/>
              </w:rPr>
              <w:t>) не менше двох разів протягом періоду контракту;</w:t>
            </w:r>
          </w:p>
          <w:p w14:paraId="56569FE7" w14:textId="77777777" w:rsidR="007526CF" w:rsidRPr="007526CF" w:rsidRDefault="007526CF" w:rsidP="0029398C">
            <w:pPr>
              <w:numPr>
                <w:ilvl w:val="0"/>
                <w:numId w:val="10"/>
              </w:numPr>
              <w:tabs>
                <w:tab w:val="left" w:pos="142"/>
              </w:tabs>
              <w:autoSpaceDE/>
              <w:autoSpaceDN/>
              <w:adjustRightInd/>
              <w:spacing w:line="240" w:lineRule="auto"/>
              <w:ind w:left="202" w:firstLine="0"/>
              <w:jc w:val="left"/>
              <w:rPr>
                <w:rFonts w:ascii="Times New Roman" w:hAnsi="Times New Roman" w:cs="Times New Roman"/>
                <w:bCs w:val="0"/>
                <w:sz w:val="24"/>
                <w:szCs w:val="24"/>
                <w:lang w:val="uk-UA" w:eastAsia="en-GB"/>
              </w:rPr>
            </w:pPr>
            <w:r w:rsidRPr="007526CF">
              <w:rPr>
                <w:rFonts w:ascii="Times New Roman" w:hAnsi="Times New Roman" w:cs="Times New Roman"/>
                <w:bCs w:val="0"/>
                <w:sz w:val="24"/>
                <w:szCs w:val="24"/>
                <w:lang w:val="uk-UA" w:eastAsia="en-GB"/>
              </w:rPr>
              <w:t>оновлення політики конфіденційності й захисту даних згідно з вимогами ЄС (GDPR).</w:t>
            </w:r>
          </w:p>
          <w:p w14:paraId="68CB0528" w14:textId="3382EE50" w:rsidR="00704E4A" w:rsidRPr="007C5E3C" w:rsidRDefault="00704E4A" w:rsidP="007526CF">
            <w:pPr>
              <w:ind w:left="202"/>
              <w:jc w:val="center"/>
              <w:rPr>
                <w:rFonts w:ascii="Times New Roman" w:hAnsi="Times New Roman" w:cs="Times New Roman"/>
                <w:i/>
                <w:iCs/>
                <w:szCs w:val="22"/>
                <w:lang w:val="uk-UA"/>
              </w:rPr>
            </w:pPr>
          </w:p>
        </w:tc>
        <w:tc>
          <w:tcPr>
            <w:tcW w:w="2552" w:type="dxa"/>
            <w:tcBorders>
              <w:top w:val="single" w:sz="4" w:space="0" w:color="auto"/>
              <w:left w:val="single" w:sz="4" w:space="0" w:color="auto"/>
              <w:bottom w:val="single" w:sz="4" w:space="0" w:color="auto"/>
              <w:right w:val="single" w:sz="4" w:space="0" w:color="auto"/>
            </w:tcBorders>
            <w:vAlign w:val="center"/>
          </w:tcPr>
          <w:p w14:paraId="043621E0" w14:textId="77777777" w:rsidR="0029398C" w:rsidRDefault="00140420" w:rsidP="00140420">
            <w:pPr>
              <w:jc w:val="left"/>
              <w:rPr>
                <w:rFonts w:ascii="Times New Roman" w:hAnsi="Times New Roman" w:cs="Times New Roman"/>
                <w:i/>
                <w:iCs/>
                <w:szCs w:val="22"/>
                <w:lang w:val="uk-UA"/>
              </w:rPr>
            </w:pPr>
            <w:r w:rsidRPr="00140420">
              <w:rPr>
                <w:rFonts w:ascii="Times New Roman" w:hAnsi="Times New Roman" w:cs="Times New Roman"/>
                <w:i/>
                <w:iCs/>
                <w:szCs w:val="22"/>
                <w:lang w:val="uk-UA"/>
              </w:rPr>
              <w:lastRenderedPageBreak/>
              <w:t>Протягом періоду реалізації</w:t>
            </w:r>
            <w:r w:rsidR="0029398C">
              <w:rPr>
                <w:rFonts w:ascii="Times New Roman" w:hAnsi="Times New Roman" w:cs="Times New Roman"/>
                <w:i/>
                <w:iCs/>
                <w:szCs w:val="22"/>
                <w:lang w:val="uk-UA"/>
              </w:rPr>
              <w:t xml:space="preserve"> проєкту</w:t>
            </w:r>
            <w:r w:rsidRPr="00140420">
              <w:rPr>
                <w:rFonts w:ascii="Times New Roman" w:hAnsi="Times New Roman" w:cs="Times New Roman"/>
                <w:i/>
                <w:iCs/>
                <w:szCs w:val="22"/>
                <w:lang w:val="uk-UA"/>
              </w:rPr>
              <w:t xml:space="preserve"> </w:t>
            </w:r>
          </w:p>
          <w:p w14:paraId="4F91C791" w14:textId="167E3EA6" w:rsidR="00704E4A" w:rsidRPr="00016932" w:rsidRDefault="0029398C" w:rsidP="00140420">
            <w:pPr>
              <w:jc w:val="left"/>
              <w:rPr>
                <w:rFonts w:ascii="Times New Roman" w:hAnsi="Times New Roman" w:cs="Times New Roman"/>
                <w:i/>
                <w:iCs/>
                <w:szCs w:val="22"/>
                <w:highlight w:val="yellow"/>
                <w:lang w:val="uk-UA"/>
              </w:rPr>
            </w:pPr>
            <w:r>
              <w:rPr>
                <w:rFonts w:ascii="Times New Roman" w:hAnsi="Times New Roman" w:cs="Times New Roman"/>
                <w:i/>
                <w:iCs/>
                <w:szCs w:val="22"/>
                <w:lang w:val="uk-UA"/>
              </w:rPr>
              <w:t>(</w:t>
            </w:r>
            <w:r w:rsidR="007526CF">
              <w:rPr>
                <w:rFonts w:ascii="Times New Roman" w:hAnsi="Times New Roman" w:cs="Times New Roman"/>
                <w:i/>
                <w:iCs/>
                <w:szCs w:val="22"/>
                <w:lang w:val="uk-UA"/>
              </w:rPr>
              <w:t>18</w:t>
            </w:r>
            <w:r w:rsidR="00140420" w:rsidRPr="00140420">
              <w:rPr>
                <w:rFonts w:ascii="Times New Roman" w:hAnsi="Times New Roman" w:cs="Times New Roman"/>
                <w:i/>
                <w:iCs/>
                <w:szCs w:val="22"/>
                <w:lang w:val="uk-UA"/>
              </w:rPr>
              <w:t xml:space="preserve"> місяців </w:t>
            </w:r>
            <w:r>
              <w:rPr>
                <w:rFonts w:ascii="Times New Roman" w:hAnsi="Times New Roman" w:cs="Times New Roman"/>
                <w:i/>
                <w:iCs/>
                <w:szCs w:val="22"/>
                <w:lang w:val="uk-UA"/>
              </w:rPr>
              <w:t>).</w:t>
            </w:r>
          </w:p>
        </w:tc>
        <w:tc>
          <w:tcPr>
            <w:tcW w:w="3685" w:type="dxa"/>
            <w:tcBorders>
              <w:top w:val="single" w:sz="4" w:space="0" w:color="auto"/>
              <w:left w:val="single" w:sz="4" w:space="0" w:color="auto"/>
              <w:bottom w:val="single" w:sz="4" w:space="0" w:color="auto"/>
              <w:right w:val="single" w:sz="4" w:space="0" w:color="auto"/>
            </w:tcBorders>
            <w:vAlign w:val="center"/>
          </w:tcPr>
          <w:p w14:paraId="4AF0D520" w14:textId="77777777" w:rsidR="007526CF" w:rsidRPr="007526CF" w:rsidRDefault="007526CF" w:rsidP="007526CF">
            <w:pPr>
              <w:jc w:val="left"/>
              <w:rPr>
                <w:rFonts w:ascii="Times New Roman" w:hAnsi="Times New Roman" w:cs="Times New Roman"/>
                <w:i/>
                <w:iCs/>
                <w:szCs w:val="22"/>
                <w:lang w:val="uk-UA"/>
              </w:rPr>
            </w:pPr>
            <w:r w:rsidRPr="007526CF">
              <w:rPr>
                <w:rFonts w:ascii="Times New Roman" w:hAnsi="Times New Roman" w:cs="Times New Roman"/>
                <w:i/>
                <w:iCs/>
                <w:szCs w:val="22"/>
                <w:lang w:val="uk-UA"/>
              </w:rPr>
              <w:t>Тип хостингу: VPS (</w:t>
            </w:r>
            <w:proofErr w:type="spellStart"/>
            <w:r w:rsidRPr="007526CF">
              <w:rPr>
                <w:rFonts w:ascii="Times New Roman" w:hAnsi="Times New Roman" w:cs="Times New Roman"/>
                <w:i/>
                <w:iCs/>
                <w:szCs w:val="22"/>
                <w:lang w:val="uk-UA"/>
              </w:rPr>
              <w:t>Virtual</w:t>
            </w:r>
            <w:proofErr w:type="spellEnd"/>
            <w:r w:rsidRPr="007526CF">
              <w:rPr>
                <w:rFonts w:ascii="Times New Roman" w:hAnsi="Times New Roman" w:cs="Times New Roman"/>
                <w:i/>
                <w:iCs/>
                <w:szCs w:val="22"/>
                <w:lang w:val="uk-UA"/>
              </w:rPr>
              <w:t xml:space="preserve"> </w:t>
            </w:r>
            <w:proofErr w:type="spellStart"/>
            <w:r w:rsidRPr="007526CF">
              <w:rPr>
                <w:rFonts w:ascii="Times New Roman" w:hAnsi="Times New Roman" w:cs="Times New Roman"/>
                <w:i/>
                <w:iCs/>
                <w:szCs w:val="22"/>
                <w:lang w:val="uk-UA"/>
              </w:rPr>
              <w:t>Private</w:t>
            </w:r>
            <w:proofErr w:type="spellEnd"/>
            <w:r w:rsidRPr="007526CF">
              <w:rPr>
                <w:rFonts w:ascii="Times New Roman" w:hAnsi="Times New Roman" w:cs="Times New Roman"/>
                <w:i/>
                <w:iCs/>
                <w:szCs w:val="22"/>
                <w:lang w:val="uk-UA"/>
              </w:rPr>
              <w:t xml:space="preserve"> Server) з гарантованими ресурсами.</w:t>
            </w:r>
          </w:p>
          <w:p w14:paraId="142D1A8C" w14:textId="77777777" w:rsidR="007526CF" w:rsidRPr="007526CF" w:rsidRDefault="007526CF" w:rsidP="007526CF">
            <w:pPr>
              <w:jc w:val="left"/>
              <w:rPr>
                <w:rFonts w:ascii="Times New Roman" w:hAnsi="Times New Roman" w:cs="Times New Roman"/>
                <w:i/>
                <w:iCs/>
                <w:szCs w:val="22"/>
                <w:lang w:val="uk-UA"/>
              </w:rPr>
            </w:pPr>
            <w:r w:rsidRPr="007526CF">
              <w:rPr>
                <w:rFonts w:ascii="Times New Roman" w:hAnsi="Times New Roman" w:cs="Times New Roman"/>
                <w:i/>
                <w:iCs/>
                <w:szCs w:val="22"/>
                <w:lang w:val="uk-UA"/>
              </w:rPr>
              <w:t>Основні параметри:</w:t>
            </w:r>
          </w:p>
          <w:p w14:paraId="2160323F" w14:textId="77777777" w:rsidR="007526CF" w:rsidRPr="007526CF" w:rsidRDefault="007526CF" w:rsidP="007526CF">
            <w:pPr>
              <w:jc w:val="left"/>
              <w:rPr>
                <w:rFonts w:ascii="Times New Roman" w:hAnsi="Times New Roman" w:cs="Times New Roman"/>
                <w:i/>
                <w:iCs/>
                <w:szCs w:val="22"/>
                <w:lang w:val="uk-UA"/>
              </w:rPr>
            </w:pPr>
            <w:r w:rsidRPr="007526CF">
              <w:rPr>
                <w:rFonts w:ascii="Times New Roman" w:hAnsi="Times New Roman" w:cs="Times New Roman"/>
                <w:i/>
                <w:iCs/>
                <w:szCs w:val="22"/>
                <w:lang w:val="uk-UA"/>
              </w:rPr>
              <w:t>Обсяг дискового простору – не менше 300 ГБ;</w:t>
            </w:r>
          </w:p>
          <w:p w14:paraId="02745602" w14:textId="77777777" w:rsidR="007526CF" w:rsidRPr="007526CF" w:rsidRDefault="007526CF" w:rsidP="007526CF">
            <w:pPr>
              <w:jc w:val="left"/>
              <w:rPr>
                <w:rFonts w:ascii="Times New Roman" w:hAnsi="Times New Roman" w:cs="Times New Roman"/>
                <w:i/>
                <w:iCs/>
                <w:szCs w:val="22"/>
                <w:lang w:val="uk-UA"/>
              </w:rPr>
            </w:pPr>
            <w:r w:rsidRPr="007526CF">
              <w:rPr>
                <w:rFonts w:ascii="Times New Roman" w:hAnsi="Times New Roman" w:cs="Times New Roman"/>
                <w:i/>
                <w:iCs/>
                <w:szCs w:val="22"/>
                <w:lang w:val="uk-UA"/>
              </w:rPr>
              <w:t>Оперативна пам’ять – не менше 16 ГБ RAM;</w:t>
            </w:r>
          </w:p>
          <w:p w14:paraId="44144A44" w14:textId="77777777" w:rsidR="007526CF" w:rsidRPr="007526CF" w:rsidRDefault="007526CF" w:rsidP="007526CF">
            <w:pPr>
              <w:jc w:val="left"/>
              <w:rPr>
                <w:rFonts w:ascii="Times New Roman" w:hAnsi="Times New Roman" w:cs="Times New Roman"/>
                <w:i/>
                <w:iCs/>
                <w:szCs w:val="22"/>
                <w:lang w:val="uk-UA"/>
              </w:rPr>
            </w:pPr>
            <w:r w:rsidRPr="007526CF">
              <w:rPr>
                <w:rFonts w:ascii="Times New Roman" w:hAnsi="Times New Roman" w:cs="Times New Roman"/>
                <w:i/>
                <w:iCs/>
                <w:szCs w:val="22"/>
                <w:lang w:val="uk-UA"/>
              </w:rPr>
              <w:t xml:space="preserve">Пропускна здатність каналу – не менше 1 </w:t>
            </w:r>
            <w:proofErr w:type="spellStart"/>
            <w:r w:rsidRPr="007526CF">
              <w:rPr>
                <w:rFonts w:ascii="Times New Roman" w:hAnsi="Times New Roman" w:cs="Times New Roman"/>
                <w:i/>
                <w:iCs/>
                <w:szCs w:val="22"/>
                <w:lang w:val="uk-UA"/>
              </w:rPr>
              <w:t>Гб</w:t>
            </w:r>
            <w:proofErr w:type="spellEnd"/>
            <w:r w:rsidRPr="007526CF">
              <w:rPr>
                <w:rFonts w:ascii="Times New Roman" w:hAnsi="Times New Roman" w:cs="Times New Roman"/>
                <w:i/>
                <w:iCs/>
                <w:szCs w:val="22"/>
                <w:lang w:val="uk-UA"/>
              </w:rPr>
              <w:t>/с;</w:t>
            </w:r>
          </w:p>
          <w:p w14:paraId="5971EDBE" w14:textId="77777777" w:rsidR="007526CF" w:rsidRPr="007526CF" w:rsidRDefault="007526CF" w:rsidP="007526CF">
            <w:pPr>
              <w:jc w:val="left"/>
              <w:rPr>
                <w:rFonts w:ascii="Times New Roman" w:hAnsi="Times New Roman" w:cs="Times New Roman"/>
                <w:i/>
                <w:iCs/>
                <w:szCs w:val="22"/>
                <w:lang w:val="uk-UA"/>
              </w:rPr>
            </w:pPr>
            <w:r w:rsidRPr="007526CF">
              <w:rPr>
                <w:rFonts w:ascii="Times New Roman" w:hAnsi="Times New Roman" w:cs="Times New Roman"/>
                <w:i/>
                <w:iCs/>
                <w:szCs w:val="22"/>
                <w:lang w:val="uk-UA"/>
              </w:rPr>
              <w:t>Підтримка SSL-сертифікатів для забезпечення безпечного з’єднання;</w:t>
            </w:r>
          </w:p>
          <w:p w14:paraId="26A1DF11" w14:textId="02BA771B" w:rsidR="00704E4A" w:rsidRPr="00016932" w:rsidRDefault="007526CF" w:rsidP="007526CF">
            <w:pPr>
              <w:jc w:val="left"/>
              <w:rPr>
                <w:rFonts w:ascii="Times New Roman" w:hAnsi="Times New Roman" w:cs="Times New Roman"/>
                <w:i/>
                <w:iCs/>
                <w:szCs w:val="22"/>
                <w:highlight w:val="yellow"/>
                <w:lang w:val="uk-UA"/>
              </w:rPr>
            </w:pPr>
            <w:r w:rsidRPr="007526CF">
              <w:rPr>
                <w:rFonts w:ascii="Times New Roman" w:hAnsi="Times New Roman" w:cs="Times New Roman"/>
                <w:i/>
                <w:iCs/>
                <w:szCs w:val="22"/>
                <w:lang w:val="uk-UA"/>
              </w:rPr>
              <w:t>Можливість автоматичного масштабування у разі збільшення навантаження;</w:t>
            </w:r>
          </w:p>
        </w:tc>
        <w:tc>
          <w:tcPr>
            <w:tcW w:w="1560" w:type="dxa"/>
            <w:tcBorders>
              <w:top w:val="single" w:sz="4" w:space="0" w:color="auto"/>
              <w:left w:val="single" w:sz="4" w:space="0" w:color="auto"/>
              <w:bottom w:val="single" w:sz="4" w:space="0" w:color="auto"/>
              <w:right w:val="single" w:sz="4" w:space="0" w:color="auto"/>
            </w:tcBorders>
            <w:vAlign w:val="center"/>
          </w:tcPr>
          <w:p w14:paraId="2AF75D67" w14:textId="77777777" w:rsidR="00704E4A" w:rsidRPr="00EA2E93" w:rsidRDefault="00704E4A" w:rsidP="006024A7">
            <w:pPr>
              <w:jc w:val="center"/>
              <w:rPr>
                <w:rFonts w:ascii="Times New Roman" w:hAnsi="Times New Roman" w:cs="Times New Roman"/>
                <w:i/>
                <w:iCs/>
                <w:szCs w:val="22"/>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657FAEA1" w14:textId="77777777" w:rsidR="00E13E74" w:rsidRPr="00EA2E93" w:rsidRDefault="00E13E74" w:rsidP="00E13E74">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CC54E9" w:rsidRPr="00EA2E93" w:rsidRDefault="00CC54E9">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3F2E0C16" w14:textId="77777777" w:rsidR="00CC54E9" w:rsidRPr="00EA2E93" w:rsidRDefault="00CC54E9">
            <w:pPr>
              <w:jc w:val="center"/>
              <w:rPr>
                <w:rFonts w:ascii="Times New Roman" w:hAnsi="Times New Roman" w:cs="Times New Roman"/>
                <w:szCs w:val="22"/>
              </w:rPr>
            </w:pPr>
          </w:p>
        </w:tc>
      </w:tr>
    </w:tbl>
    <w:p w14:paraId="1FE0D212" w14:textId="77777777" w:rsidR="00E13E74" w:rsidRDefault="00E13E74" w:rsidP="00E13E74">
      <w:pPr>
        <w:rPr>
          <w:rFonts w:ascii="Times New Roman" w:hAnsi="Times New Roman" w:cs="Times New Roman"/>
          <w:szCs w:val="22"/>
          <w:lang w:eastAsia="en-US"/>
        </w:rPr>
      </w:pPr>
    </w:p>
    <w:p w14:paraId="1231B325" w14:textId="4E277EC0"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623B9BB2" w14:textId="4418C5C5" w:rsidR="004734B7" w:rsidRPr="00FE246A" w:rsidRDefault="00FE246A" w:rsidP="00E13E74">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EA2E93" w:rsidRDefault="00E13E74">
            <w:pPr>
              <w:rPr>
                <w:rFonts w:ascii="Times New Roman" w:hAnsi="Times New Roman" w:cs="Times New Roman"/>
                <w:szCs w:val="22"/>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E13BF9">
      <w:headerReference w:type="default" r:id="rId16"/>
      <w:footerReference w:type="even" r:id="rId17"/>
      <w:footerReference w:type="default" r:id="rId18"/>
      <w:headerReference w:type="first" r:id="rId19"/>
      <w:pgSz w:w="16838" w:h="11906" w:orient="landscape" w:code="9"/>
      <w:pgMar w:top="1135"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351AB" w14:textId="77777777" w:rsidR="00BD33AC" w:rsidRDefault="00BD33AC" w:rsidP="00E10F4F">
      <w:r>
        <w:separator/>
      </w:r>
    </w:p>
  </w:endnote>
  <w:endnote w:type="continuationSeparator" w:id="0">
    <w:p w14:paraId="4F09F9BC" w14:textId="77777777" w:rsidR="00BD33AC" w:rsidRDefault="00BD33AC"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9B34A6" w:rsidP="00AD697A">
    <w:pPr>
      <w:pStyle w:val="af7"/>
    </w:pPr>
    <w:fldSimple w:instr=" FILENAME \* MERGEFORMAT ">
      <w:r w:rsidR="008F3492">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C1F3A" w14:textId="77777777" w:rsidR="00BD33AC" w:rsidRDefault="00BD33AC" w:rsidP="00E10F4F">
      <w:r>
        <w:separator/>
      </w:r>
    </w:p>
  </w:footnote>
  <w:footnote w:type="continuationSeparator" w:id="0">
    <w:p w14:paraId="0C04A9A1" w14:textId="77777777" w:rsidR="00BD33AC" w:rsidRDefault="00BD33AC"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13BF9" w:rsidRDefault="00704E4A" w:rsidP="00E13E74">
      <w:pPr>
        <w:pStyle w:val="a8"/>
        <w:rPr>
          <w:rFonts w:ascii="Times New Roman" w:hAnsi="Times New Roman" w:cs="Times New Roman"/>
          <w:lang w:val="uk-UA"/>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13BF9">
        <w:rPr>
          <w:rFonts w:ascii="Times New Roman" w:hAnsi="Times New Roman" w:cs="Times New Roman"/>
          <w:sz w:val="18"/>
          <w:szCs w:val="18"/>
          <w:lang w:val="uk-UA"/>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13BF9">
        <w:rPr>
          <w:rStyle w:val="aa"/>
          <w:rFonts w:ascii="Times New Roman" w:hAnsi="Times New Roman" w:cs="Times New Roman"/>
          <w:lang w:val="uk-UA"/>
        </w:rPr>
        <w:footnoteRef/>
      </w:r>
      <w:r w:rsidRPr="00E13BF9">
        <w:rPr>
          <w:rFonts w:ascii="Times New Roman" w:hAnsi="Times New Roman" w:cs="Times New Roman"/>
          <w:lang w:val="uk-UA"/>
        </w:rPr>
        <w:t xml:space="preserve"> </w:t>
      </w:r>
      <w:r w:rsidRPr="00E13BF9">
        <w:rPr>
          <w:rFonts w:ascii="Times New Roman" w:hAnsi="Times New Roman" w:cs="Times New Roman"/>
          <w:sz w:val="18"/>
          <w:szCs w:val="18"/>
          <w:lang w:val="uk-UA"/>
        </w:rPr>
        <w:t>Будь ласка, надайте детальну інформацію, наприклад, кваліфікацію запропонованого персоналу, ключових експертів тощо. Будь ласка, додайте резюме(а) запропонованого(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Ключового(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експерта(</w:t>
      </w:r>
      <w:proofErr w:type="spellStart"/>
      <w:r w:rsidRPr="00E13BF9">
        <w:rPr>
          <w:rFonts w:ascii="Times New Roman" w:hAnsi="Times New Roman" w:cs="Times New Roman"/>
          <w:sz w:val="18"/>
          <w:szCs w:val="18"/>
          <w:lang w:val="uk-UA"/>
        </w:rPr>
        <w:t>ів</w:t>
      </w:r>
      <w:proofErr w:type="spellEnd"/>
      <w:r w:rsidRPr="00E13BF9">
        <w:rPr>
          <w:rFonts w:ascii="Times New Roman" w:hAnsi="Times New Roman" w:cs="Times New Roman"/>
          <w:sz w:val="18"/>
          <w:szCs w:val="18"/>
          <w:lang w:val="uk-UA"/>
        </w:rPr>
        <w:t>), якщо це доречно.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305A30FA"/>
    <w:multiLevelType w:val="hybridMultilevel"/>
    <w:tmpl w:val="6ACA4D34"/>
    <w:lvl w:ilvl="0" w:tplc="11E6FCD0">
      <w:numFmt w:val="bullet"/>
      <w:lvlText w:val="–"/>
      <w:lvlJc w:val="left"/>
      <w:pPr>
        <w:ind w:left="1429" w:hanging="360"/>
      </w:pPr>
      <w:rPr>
        <w:rFonts w:ascii="Arial" w:eastAsiaTheme="minorHAnsi" w:hAnsi="Aria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9" w15:restartNumberingAfterBreak="0">
    <w:nsid w:val="70EA7EE5"/>
    <w:multiLevelType w:val="hybridMultilevel"/>
    <w:tmpl w:val="EEB67840"/>
    <w:lvl w:ilvl="0" w:tplc="11E6FCD0">
      <w:numFmt w:val="bullet"/>
      <w:lvlText w:val="–"/>
      <w:lvlJc w:val="left"/>
      <w:pPr>
        <w:ind w:left="1429" w:hanging="360"/>
      </w:pPr>
      <w:rPr>
        <w:rFonts w:ascii="Arial" w:eastAsiaTheme="minorHAnsi" w:hAnsi="Aria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0" w15:restartNumberingAfterBreak="0">
    <w:nsid w:val="7AC22B5F"/>
    <w:multiLevelType w:val="hybridMultilevel"/>
    <w:tmpl w:val="2B28F206"/>
    <w:lvl w:ilvl="0" w:tplc="11E6FCD0">
      <w:numFmt w:val="bullet"/>
      <w:lvlText w:val="–"/>
      <w:lvlJc w:val="left"/>
      <w:pPr>
        <w:ind w:left="1429" w:hanging="360"/>
      </w:pPr>
      <w:rPr>
        <w:rFonts w:ascii="Arial" w:eastAsiaTheme="minorHAnsi" w:hAnsi="Aria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1"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4"/>
  </w:num>
  <w:num w:numId="3">
    <w:abstractNumId w:val="5"/>
  </w:num>
  <w:num w:numId="4">
    <w:abstractNumId w:val="1"/>
  </w:num>
  <w:num w:numId="5">
    <w:abstractNumId w:val="0"/>
  </w:num>
  <w:num w:numId="6">
    <w:abstractNumId w:val="6"/>
  </w:num>
  <w:num w:numId="7">
    <w:abstractNumId w:val="3"/>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258B"/>
    <w:rsid w:val="000134AF"/>
    <w:rsid w:val="00013865"/>
    <w:rsid w:val="00014709"/>
    <w:rsid w:val="00014811"/>
    <w:rsid w:val="00014C1A"/>
    <w:rsid w:val="00015814"/>
    <w:rsid w:val="00016368"/>
    <w:rsid w:val="000165AA"/>
    <w:rsid w:val="00016932"/>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883"/>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420"/>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26"/>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1F3F"/>
    <w:rsid w:val="0029224B"/>
    <w:rsid w:val="00293629"/>
    <w:rsid w:val="00293690"/>
    <w:rsid w:val="0029398C"/>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01A"/>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2B32"/>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225"/>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4A7"/>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64C"/>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6CF"/>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5E3C"/>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A6"/>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24"/>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3E5A"/>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477"/>
    <w:rsid w:val="00B41EFA"/>
    <w:rsid w:val="00B4201B"/>
    <w:rsid w:val="00B420F7"/>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8BD"/>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1F"/>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3AC"/>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BF9"/>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2D9B"/>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3.xml><?xml version="1.0" encoding="utf-8"?>
<ds:datastoreItem xmlns:ds="http://schemas.openxmlformats.org/officeDocument/2006/customXml" ds:itemID="{4816DD82-6233-4D3D-AA7B-B3DBEB30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535</Words>
  <Characters>3738</Characters>
  <Application>Microsoft Office Word</Application>
  <DocSecurity>0</DocSecurity>
  <Lines>31</Lines>
  <Paragraphs>8</Paragraphs>
  <ScaleCrop>false</ScaleCrop>
  <HeadingPairs>
    <vt:vector size="8" baseType="variant">
      <vt:variant>
        <vt:lpstr>Название</vt:lpstr>
      </vt:variant>
      <vt:variant>
        <vt:i4>1</vt:i4>
      </vt:variant>
      <vt:variant>
        <vt:lpstr>Назва</vt:lpstr>
      </vt:variant>
      <vt:variant>
        <vt:i4>1</vt:i4>
      </vt:variant>
      <vt:variant>
        <vt:lpstr>Cím</vt:lpstr>
      </vt:variant>
      <vt:variant>
        <vt:i4>1</vt:i4>
      </vt:variant>
      <vt:variant>
        <vt:lpstr>Title</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4265</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Александр</cp:lastModifiedBy>
  <cp:revision>26</cp:revision>
  <cp:lastPrinted>2019-05-31T12:08:00Z</cp:lastPrinted>
  <dcterms:created xsi:type="dcterms:W3CDTF">2024-11-17T19:19:00Z</dcterms:created>
  <dcterms:modified xsi:type="dcterms:W3CDTF">2026-06-01T10:36:00Z</dcterms:modified>
</cp:coreProperties>
</file>