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34CA" w14:textId="77777777" w:rsidR="007B7BA0" w:rsidRDefault="00E31336">
      <w:pPr>
        <w:pStyle w:val="a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F699F72" wp14:editId="4216BE9E">
            <wp:simplePos x="0" y="0"/>
            <wp:positionH relativeFrom="page">
              <wp:posOffset>693355</wp:posOffset>
            </wp:positionH>
            <wp:positionV relativeFrom="paragraph">
              <wp:posOffset>83043</wp:posOffset>
            </wp:positionV>
            <wp:extent cx="1014099" cy="1282292"/>
            <wp:effectExtent l="0" t="0" r="0" b="0"/>
            <wp:wrapNone/>
            <wp:docPr id="3" name="Image 3" descr="Зображення, що містить текст, Шрифт, логотип, Графіка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Зображення, що містить текст, Шрифт, логотип, Графіка  Автоматично згенерований опис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9" cy="128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ВГО</w:t>
      </w:r>
      <w:r>
        <w:rPr>
          <w:spacing w:val="-21"/>
        </w:rPr>
        <w:t xml:space="preserve"> </w:t>
      </w:r>
      <w:r>
        <w:t>«Українська</w:t>
      </w:r>
      <w:r>
        <w:rPr>
          <w:spacing w:val="-13"/>
        </w:rPr>
        <w:t xml:space="preserve"> </w:t>
      </w:r>
      <w:r>
        <w:t>Асоціація</w:t>
      </w:r>
      <w:r>
        <w:rPr>
          <w:spacing w:val="-24"/>
        </w:rPr>
        <w:t xml:space="preserve"> </w:t>
      </w:r>
      <w:r>
        <w:t>Центрів Підтримки Бізнесу»</w:t>
      </w:r>
    </w:p>
    <w:p w14:paraId="362BD13F" w14:textId="77777777" w:rsidR="007B7BA0" w:rsidRDefault="00E31336">
      <w:pPr>
        <w:pStyle w:val="a3"/>
        <w:spacing w:before="3"/>
        <w:ind w:left="0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9B83F1" wp14:editId="5221BEDE">
                <wp:simplePos x="0" y="0"/>
                <wp:positionH relativeFrom="page">
                  <wp:posOffset>1828164</wp:posOffset>
                </wp:positionH>
                <wp:positionV relativeFrom="paragraph">
                  <wp:posOffset>61560</wp:posOffset>
                </wp:positionV>
                <wp:extent cx="5191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125">
                              <a:moveTo>
                                <a:pt x="0" y="0"/>
                              </a:moveTo>
                              <a:lnTo>
                                <a:pt x="5191125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0F2C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8D5AF" id="Graphic 4" o:spid="_x0000_s1026" style="position:absolute;margin-left:143.95pt;margin-top:4.85pt;width:40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" path="m,l5191125,e" filled="f" strokecolor="#0f2c80" strokeweight="1.06mm">
                <v:path arrowok="t"/>
                <w10:wrap type="topAndBottom" anchorx="page"/>
              </v:shape>
            </w:pict>
          </mc:Fallback>
        </mc:AlternateContent>
      </w:r>
    </w:p>
    <w:p w14:paraId="4A0729A4" w14:textId="77777777" w:rsidR="007B7BA0" w:rsidRDefault="00E31336">
      <w:pPr>
        <w:spacing w:before="124"/>
        <w:ind w:left="1932"/>
        <w:rPr>
          <w:rFonts w:ascii="Microsoft Sans Serif" w:hAnsi="Microsoft Sans Serif"/>
        </w:rPr>
      </w:pPr>
      <w:bookmarkStart w:id="0" w:name="ЄДРПОУ_26112446,_Україна,_54007,_м._Мико"/>
      <w:bookmarkEnd w:id="0"/>
      <w:r>
        <w:rPr>
          <w:rFonts w:ascii="Microsoft Sans Serif" w:hAnsi="Microsoft Sans Serif"/>
          <w:color w:val="0F2C80"/>
        </w:rPr>
        <w:t>ЄДРПОУ</w:t>
      </w:r>
      <w:r>
        <w:rPr>
          <w:rFonts w:ascii="Microsoft Sans Serif" w:hAnsi="Microsoft Sans Serif"/>
          <w:color w:val="0F2C80"/>
          <w:spacing w:val="-15"/>
        </w:rPr>
        <w:t xml:space="preserve"> </w:t>
      </w:r>
      <w:r>
        <w:rPr>
          <w:rFonts w:ascii="Microsoft Sans Serif" w:hAnsi="Microsoft Sans Serif"/>
          <w:color w:val="0F2C80"/>
        </w:rPr>
        <w:t>26112446,</w:t>
      </w:r>
      <w:r>
        <w:rPr>
          <w:rFonts w:ascii="Microsoft Sans Serif" w:hAnsi="Microsoft Sans Serif"/>
          <w:color w:val="0F2C80"/>
          <w:spacing w:val="-10"/>
        </w:rPr>
        <w:t xml:space="preserve"> </w:t>
      </w:r>
      <w:r>
        <w:rPr>
          <w:rFonts w:ascii="Microsoft Sans Serif" w:hAnsi="Microsoft Sans Serif"/>
          <w:color w:val="0F2C80"/>
        </w:rPr>
        <w:t>Україна,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54007,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м.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Миколаїв,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вул.</w:t>
      </w:r>
      <w:r>
        <w:rPr>
          <w:rFonts w:ascii="Microsoft Sans Serif" w:hAnsi="Microsoft Sans Serif"/>
          <w:color w:val="0F2C80"/>
          <w:spacing w:val="-8"/>
        </w:rPr>
        <w:t xml:space="preserve"> </w:t>
      </w:r>
      <w:r>
        <w:rPr>
          <w:rFonts w:ascii="Microsoft Sans Serif" w:hAnsi="Microsoft Sans Serif"/>
          <w:color w:val="0F2C80"/>
        </w:rPr>
        <w:t>Героїв</w:t>
      </w:r>
      <w:r>
        <w:rPr>
          <w:rFonts w:ascii="Microsoft Sans Serif" w:hAnsi="Microsoft Sans Serif"/>
          <w:color w:val="0F2C80"/>
          <w:spacing w:val="-13"/>
        </w:rPr>
        <w:t xml:space="preserve"> </w:t>
      </w:r>
      <w:r>
        <w:rPr>
          <w:rFonts w:ascii="Microsoft Sans Serif" w:hAnsi="Microsoft Sans Serif"/>
          <w:color w:val="0F2C80"/>
        </w:rPr>
        <w:t>Рятувальників,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2, оф.107, дирекція: м. Миколаїв, вул. Марка Кропивницького, 51/1,</w:t>
      </w:r>
    </w:p>
    <w:p w14:paraId="0FD55006" w14:textId="77777777" w:rsidR="007B7BA0" w:rsidRDefault="00E31336">
      <w:pPr>
        <w:spacing w:before="6"/>
        <w:ind w:left="1932"/>
        <w:rPr>
          <w:rFonts w:ascii="Microsoft Sans Serif" w:hAnsi="Microsoft Sans Serif"/>
        </w:rPr>
      </w:pPr>
      <w:bookmarkStart w:id="1" w:name="тел:_(067)_234_06_77,_(050)_665_17_77_em"/>
      <w:bookmarkEnd w:id="1"/>
      <w:proofErr w:type="spellStart"/>
      <w:r>
        <w:rPr>
          <w:rFonts w:ascii="Microsoft Sans Serif" w:hAnsi="Microsoft Sans Serif"/>
          <w:color w:val="0F2C80"/>
        </w:rPr>
        <w:t>тел</w:t>
      </w:r>
      <w:proofErr w:type="spellEnd"/>
      <w:r>
        <w:rPr>
          <w:rFonts w:ascii="Microsoft Sans Serif" w:hAnsi="Microsoft Sans Serif"/>
          <w:color w:val="0F2C80"/>
        </w:rPr>
        <w:t>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r>
        <w:rPr>
          <w:rFonts w:ascii="Microsoft Sans Serif" w:hAnsi="Microsoft Sans Serif"/>
          <w:color w:val="0F2C80"/>
        </w:rPr>
        <w:t>(067)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r>
        <w:rPr>
          <w:rFonts w:ascii="Microsoft Sans Serif" w:hAnsi="Microsoft Sans Serif"/>
          <w:color w:val="0F2C80"/>
        </w:rPr>
        <w:t>234</w:t>
      </w:r>
      <w:r>
        <w:rPr>
          <w:rFonts w:ascii="Microsoft Sans Serif" w:hAnsi="Microsoft Sans Serif"/>
          <w:color w:val="0F2C80"/>
          <w:spacing w:val="-4"/>
        </w:rPr>
        <w:t xml:space="preserve"> </w:t>
      </w:r>
      <w:r>
        <w:rPr>
          <w:rFonts w:ascii="Microsoft Sans Serif" w:hAnsi="Microsoft Sans Serif"/>
          <w:color w:val="0F2C80"/>
        </w:rPr>
        <w:t>06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77,</w:t>
      </w:r>
      <w:r>
        <w:rPr>
          <w:rFonts w:ascii="Microsoft Sans Serif" w:hAnsi="Microsoft Sans Serif"/>
          <w:color w:val="0F2C80"/>
          <w:spacing w:val="4"/>
        </w:rPr>
        <w:t xml:space="preserve"> </w:t>
      </w:r>
      <w:r>
        <w:rPr>
          <w:rFonts w:ascii="Microsoft Sans Serif" w:hAnsi="Microsoft Sans Serif"/>
          <w:color w:val="0F2C80"/>
        </w:rPr>
        <w:t>(050)</w:t>
      </w:r>
      <w:r>
        <w:rPr>
          <w:rFonts w:ascii="Microsoft Sans Serif" w:hAnsi="Microsoft Sans Serif"/>
          <w:color w:val="0F2C80"/>
          <w:spacing w:val="-2"/>
        </w:rPr>
        <w:t xml:space="preserve"> </w:t>
      </w:r>
      <w:r>
        <w:rPr>
          <w:rFonts w:ascii="Microsoft Sans Serif" w:hAnsi="Microsoft Sans Serif"/>
          <w:color w:val="0F2C80"/>
        </w:rPr>
        <w:t>665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17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proofErr w:type="spellStart"/>
      <w:r>
        <w:rPr>
          <w:rFonts w:ascii="Microsoft Sans Serif" w:hAnsi="Microsoft Sans Serif"/>
          <w:color w:val="0F2C80"/>
        </w:rPr>
        <w:t>email</w:t>
      </w:r>
      <w:proofErr w:type="spellEnd"/>
      <w:r>
        <w:rPr>
          <w:rFonts w:ascii="Microsoft Sans Serif" w:hAnsi="Microsoft Sans Serif"/>
          <w:color w:val="0F2C80"/>
        </w:rPr>
        <w:t>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hyperlink r:id="rId8">
        <w:r>
          <w:rPr>
            <w:rFonts w:ascii="Microsoft Sans Serif" w:hAnsi="Microsoft Sans Serif"/>
            <w:color w:val="0F2C80"/>
            <w:spacing w:val="-2"/>
          </w:rPr>
          <w:t>info@uabsc.org</w:t>
        </w:r>
      </w:hyperlink>
    </w:p>
    <w:p w14:paraId="056BA8AF" w14:textId="77777777" w:rsidR="007B7BA0" w:rsidRDefault="007B7BA0">
      <w:pPr>
        <w:pStyle w:val="a3"/>
        <w:ind w:left="0"/>
        <w:rPr>
          <w:rFonts w:ascii="Microsoft Sans Serif"/>
          <w:sz w:val="22"/>
        </w:rPr>
      </w:pPr>
    </w:p>
    <w:p w14:paraId="0E330563" w14:textId="77777777" w:rsidR="007B7BA0" w:rsidRDefault="007B7BA0">
      <w:pPr>
        <w:pStyle w:val="a3"/>
        <w:ind w:left="0"/>
        <w:rPr>
          <w:rFonts w:ascii="Microsoft Sans Serif"/>
          <w:sz w:val="22"/>
        </w:rPr>
      </w:pPr>
    </w:p>
    <w:p w14:paraId="56626933" w14:textId="77777777" w:rsidR="007B7BA0" w:rsidRDefault="007B7BA0">
      <w:pPr>
        <w:pStyle w:val="a3"/>
        <w:spacing w:before="101"/>
        <w:ind w:left="0"/>
        <w:rPr>
          <w:rFonts w:ascii="Microsoft Sans Serif"/>
          <w:sz w:val="22"/>
        </w:rPr>
      </w:pPr>
    </w:p>
    <w:p w14:paraId="186AB940" w14:textId="77777777" w:rsidR="007B7BA0" w:rsidRDefault="00E31336">
      <w:pPr>
        <w:pStyle w:val="2"/>
        <w:spacing w:before="1"/>
        <w:ind w:left="0" w:right="48"/>
        <w:jc w:val="center"/>
      </w:pPr>
      <w:r>
        <w:t>Запит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цінову</w:t>
      </w:r>
      <w:r>
        <w:rPr>
          <w:spacing w:val="-6"/>
        </w:rPr>
        <w:t xml:space="preserve"> </w:t>
      </w:r>
      <w:r>
        <w:t>пропозицію</w:t>
      </w:r>
      <w:r>
        <w:rPr>
          <w:spacing w:val="3"/>
        </w:rPr>
        <w:t xml:space="preserve"> </w:t>
      </w:r>
      <w:r>
        <w:t xml:space="preserve">до </w:t>
      </w:r>
      <w:r>
        <w:rPr>
          <w:spacing w:val="-2"/>
        </w:rPr>
        <w:t>закупівлі.</w:t>
      </w:r>
    </w:p>
    <w:p w14:paraId="5151790E" w14:textId="77777777" w:rsidR="007B7BA0" w:rsidRDefault="007B7BA0">
      <w:pPr>
        <w:pStyle w:val="a3"/>
        <w:ind w:left="0"/>
        <w:rPr>
          <w:b/>
        </w:rPr>
      </w:pPr>
    </w:p>
    <w:p w14:paraId="3D9DFFC1" w14:textId="77777777" w:rsidR="007B7BA0" w:rsidRDefault="007B7BA0">
      <w:pPr>
        <w:pStyle w:val="a3"/>
        <w:spacing w:before="21"/>
        <w:ind w:left="0"/>
        <w:rPr>
          <w:b/>
        </w:rPr>
      </w:pPr>
    </w:p>
    <w:p w14:paraId="716957A4" w14:textId="77777777" w:rsidR="007B7BA0" w:rsidRDefault="00E31336">
      <w:pPr>
        <w:spacing w:before="1" w:line="275" w:lineRule="exact"/>
        <w:ind w:left="2" w:right="48"/>
        <w:jc w:val="center"/>
        <w:rPr>
          <w:b/>
          <w:i/>
          <w:sz w:val="24"/>
        </w:rPr>
      </w:pPr>
      <w:r>
        <w:rPr>
          <w:b/>
          <w:i/>
          <w:sz w:val="24"/>
        </w:rPr>
        <w:t>ВГО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«УКРАЇНСЬКА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АСОЦІАЦІЯ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ЦЕНТРІВ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ПІДТРИМКИ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БІЗНЕСУ»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межах</w:t>
      </w:r>
      <w:r>
        <w:rPr>
          <w:b/>
          <w:i/>
          <w:spacing w:val="-2"/>
          <w:sz w:val="24"/>
        </w:rPr>
        <w:t xml:space="preserve"> проєкту</w:t>
      </w:r>
    </w:p>
    <w:p w14:paraId="44968BC9" w14:textId="4D964677" w:rsidR="007B7BA0" w:rsidRDefault="00E31336" w:rsidP="00C600CD">
      <w:pPr>
        <w:ind w:left="203" w:right="256" w:firstLine="3"/>
        <w:jc w:val="center"/>
        <w:rPr>
          <w:b/>
          <w:i/>
          <w:position w:val="1"/>
          <w:sz w:val="24"/>
        </w:rPr>
      </w:pPr>
      <w:r>
        <w:rPr>
          <w:b/>
          <w:i/>
          <w:sz w:val="24"/>
        </w:rPr>
        <w:t xml:space="preserve">«BLISS - </w:t>
      </w:r>
      <w:proofErr w:type="spellStart"/>
      <w:r>
        <w:rPr>
          <w:b/>
          <w:i/>
          <w:sz w:val="24"/>
        </w:rPr>
        <w:t>Black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Sea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Initiative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for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Sturgeon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Sustainability</w:t>
      </w:r>
      <w:proofErr w:type="spellEnd"/>
      <w:r>
        <w:rPr>
          <w:b/>
          <w:i/>
          <w:sz w:val="24"/>
        </w:rPr>
        <w:t xml:space="preserve"> / BLISS – Чорноморська ініціатива зі сталого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розвитку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осетрових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риб»,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оголошує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про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закупівлю </w:t>
      </w:r>
      <w:r w:rsidR="00C600CD">
        <w:rPr>
          <w:b/>
          <w:i/>
          <w:sz w:val="24"/>
        </w:rPr>
        <w:t>технічного обладнання – мобільної лабораторії на базі причепу (трейлеру)</w:t>
      </w:r>
      <w:r>
        <w:rPr>
          <w:b/>
          <w:i/>
          <w:spacing w:val="-2"/>
          <w:position w:val="1"/>
          <w:sz w:val="24"/>
        </w:rPr>
        <w:t>.</w:t>
      </w:r>
    </w:p>
    <w:p w14:paraId="5E7D6979" w14:textId="77777777" w:rsidR="007B7BA0" w:rsidRDefault="007B7BA0">
      <w:pPr>
        <w:pStyle w:val="a3"/>
        <w:spacing w:before="231"/>
        <w:ind w:left="0"/>
        <w:rPr>
          <w:b/>
          <w:i/>
        </w:rPr>
      </w:pPr>
    </w:p>
    <w:p w14:paraId="0C441D6E" w14:textId="1FDD83E1" w:rsidR="007B7BA0" w:rsidRDefault="00E31336">
      <w:pPr>
        <w:ind w:left="88"/>
        <w:rPr>
          <w:sz w:val="24"/>
        </w:rPr>
      </w:pPr>
      <w:r>
        <w:rPr>
          <w:b/>
          <w:color w:val="333333"/>
          <w:sz w:val="24"/>
        </w:rPr>
        <w:t>Дата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оголошення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про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тендер</w:t>
      </w:r>
      <w:r>
        <w:rPr>
          <w:color w:val="333333"/>
          <w:sz w:val="24"/>
        </w:rPr>
        <w:t>:</w:t>
      </w:r>
      <w:r>
        <w:rPr>
          <w:color w:val="333333"/>
          <w:spacing w:val="-1"/>
          <w:sz w:val="24"/>
        </w:rPr>
        <w:t xml:space="preserve"> </w:t>
      </w:r>
      <w:r w:rsidR="007453FE">
        <w:rPr>
          <w:color w:val="333333"/>
          <w:spacing w:val="-2"/>
          <w:sz w:val="24"/>
        </w:rPr>
        <w:t>24</w:t>
      </w:r>
      <w:r>
        <w:rPr>
          <w:color w:val="333333"/>
          <w:spacing w:val="-2"/>
          <w:sz w:val="24"/>
        </w:rPr>
        <w:t>.0</w:t>
      </w:r>
      <w:r w:rsidR="007453FE">
        <w:rPr>
          <w:color w:val="333333"/>
          <w:spacing w:val="-2"/>
          <w:sz w:val="24"/>
        </w:rPr>
        <w:t>2</w:t>
      </w:r>
      <w:r>
        <w:rPr>
          <w:color w:val="333333"/>
          <w:spacing w:val="-2"/>
          <w:sz w:val="24"/>
        </w:rPr>
        <w:t>.202</w:t>
      </w:r>
      <w:r w:rsidR="007453FE">
        <w:rPr>
          <w:color w:val="333333"/>
          <w:spacing w:val="-2"/>
          <w:sz w:val="24"/>
        </w:rPr>
        <w:t>6</w:t>
      </w:r>
      <w:r>
        <w:rPr>
          <w:color w:val="333333"/>
          <w:spacing w:val="-2"/>
          <w:sz w:val="24"/>
        </w:rPr>
        <w:t>р.</w:t>
      </w:r>
    </w:p>
    <w:p w14:paraId="2C29A99A" w14:textId="3C7DD56E" w:rsidR="007B7BA0" w:rsidRDefault="00E31336">
      <w:pPr>
        <w:spacing w:before="156"/>
        <w:ind w:left="88"/>
        <w:rPr>
          <w:sz w:val="24"/>
        </w:rPr>
      </w:pPr>
      <w:bookmarkStart w:id="2" w:name="Термін_подання_тендерних_пропозицій:_02."/>
      <w:bookmarkEnd w:id="2"/>
      <w:r>
        <w:rPr>
          <w:b/>
          <w:color w:val="333333"/>
          <w:sz w:val="24"/>
        </w:rPr>
        <w:t>Термін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подання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тендерних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пропозицій:</w:t>
      </w:r>
      <w:r>
        <w:rPr>
          <w:b/>
          <w:color w:val="333333"/>
          <w:spacing w:val="2"/>
          <w:sz w:val="24"/>
        </w:rPr>
        <w:t xml:space="preserve"> </w:t>
      </w:r>
      <w:r w:rsidR="007453FE">
        <w:rPr>
          <w:color w:val="333333"/>
          <w:spacing w:val="-2"/>
          <w:sz w:val="24"/>
        </w:rPr>
        <w:t>26</w:t>
      </w:r>
      <w:r>
        <w:rPr>
          <w:color w:val="333333"/>
          <w:spacing w:val="-2"/>
          <w:sz w:val="24"/>
        </w:rPr>
        <w:t>.</w:t>
      </w:r>
      <w:r w:rsidR="007453FE">
        <w:rPr>
          <w:color w:val="333333"/>
          <w:spacing w:val="-2"/>
          <w:sz w:val="24"/>
        </w:rPr>
        <w:t>03</w:t>
      </w:r>
      <w:r>
        <w:rPr>
          <w:color w:val="333333"/>
          <w:spacing w:val="-2"/>
          <w:sz w:val="24"/>
        </w:rPr>
        <w:t>.202</w:t>
      </w:r>
      <w:r w:rsidR="007453FE">
        <w:rPr>
          <w:color w:val="333333"/>
          <w:spacing w:val="-2"/>
          <w:sz w:val="24"/>
        </w:rPr>
        <w:t>6</w:t>
      </w:r>
      <w:r>
        <w:rPr>
          <w:color w:val="333333"/>
          <w:spacing w:val="-2"/>
          <w:sz w:val="24"/>
        </w:rPr>
        <w:t>р.</w:t>
      </w:r>
    </w:p>
    <w:p w14:paraId="555C4BF7" w14:textId="77777777" w:rsidR="007B7BA0" w:rsidRDefault="00E31336">
      <w:pPr>
        <w:pStyle w:val="1"/>
        <w:spacing w:before="147" w:line="275" w:lineRule="exact"/>
      </w:pPr>
      <w:r>
        <w:rPr>
          <w:color w:val="333333"/>
        </w:rPr>
        <w:t>ЗАГАЛЬНА</w:t>
      </w:r>
      <w:r>
        <w:rPr>
          <w:color w:val="333333"/>
          <w:spacing w:val="-2"/>
        </w:rPr>
        <w:t xml:space="preserve"> ІНФОРМАЦІЯ</w:t>
      </w:r>
    </w:p>
    <w:p w14:paraId="50DB2676" w14:textId="77777777" w:rsidR="007B7BA0" w:rsidRDefault="00E31336">
      <w:pPr>
        <w:pStyle w:val="a3"/>
        <w:ind w:right="131"/>
        <w:jc w:val="both"/>
      </w:pPr>
      <w:r>
        <w:rPr>
          <w:color w:val="333333"/>
        </w:rPr>
        <w:t>Проєкт BLISS – Чорноморська ініціатива зі сталого</w:t>
      </w:r>
      <w:bookmarkStart w:id="3" w:name="_GoBack"/>
      <w:bookmarkEnd w:id="3"/>
      <w:r>
        <w:rPr>
          <w:color w:val="333333"/>
        </w:rPr>
        <w:t xml:space="preserve"> розвитку осетрових риб є транскордонною ініціативою,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спрямованою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збереження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біорізноманіття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забезпечення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довгострокової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 xml:space="preserve">стійкості популяцій осетрових видів у басейні Чорного моря. Проєкт реалізується </w:t>
      </w:r>
      <w:r>
        <w:rPr>
          <w:color w:val="333333"/>
        </w:rPr>
        <w:t>консорціумом партнерів із країн Чорноморського регіону, які об’єднали наукову, дослідницьку, інституційну та управлінську експертизу з метою формування спільного підходу до дослідження, моніторингу та збереження осетрових.</w:t>
      </w:r>
    </w:p>
    <w:p w14:paraId="025F4DA5" w14:textId="77777777" w:rsidR="007B7BA0" w:rsidRDefault="00E31336">
      <w:pPr>
        <w:pStyle w:val="a3"/>
        <w:ind w:right="135"/>
        <w:jc w:val="both"/>
      </w:pPr>
      <w:r>
        <w:rPr>
          <w:color w:val="333333"/>
        </w:rPr>
        <w:t>Основною метою проєкту є створенн</w:t>
      </w:r>
      <w:r>
        <w:rPr>
          <w:color w:val="333333"/>
        </w:rPr>
        <w:t xml:space="preserve">я науково обґрунтованої та уніфікованої системи </w:t>
      </w:r>
      <w:proofErr w:type="spellStart"/>
      <w:r>
        <w:rPr>
          <w:color w:val="333333"/>
        </w:rPr>
        <w:t>біомоніторингу</w:t>
      </w:r>
      <w:proofErr w:type="spellEnd"/>
      <w:r>
        <w:rPr>
          <w:color w:val="333333"/>
        </w:rPr>
        <w:t xml:space="preserve"> осетрових, яка дозволить оцінювати стан їх популяцій, міграційні процеси та середовища існування, а також підтримувати прийняття ефективних управлінських і природоохоронних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рішень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національн</w:t>
      </w:r>
      <w:r>
        <w:rPr>
          <w:color w:val="333333"/>
        </w:rPr>
        <w:t>ому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регіональному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рівнях.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Проєкт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передбачає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розробку та впровадження узгодженої методології досліджень, застосування сучасних інструментів моніторингу, обробки даних і міждержавної координації.</w:t>
      </w:r>
    </w:p>
    <w:p w14:paraId="6D53EB7B" w14:textId="77777777" w:rsidR="007B7BA0" w:rsidRDefault="007B7BA0">
      <w:pPr>
        <w:pStyle w:val="a3"/>
        <w:spacing w:before="1"/>
        <w:ind w:left="0"/>
      </w:pPr>
    </w:p>
    <w:p w14:paraId="477DAFEA" w14:textId="77777777" w:rsidR="007B7BA0" w:rsidRDefault="00E31336">
      <w:pPr>
        <w:pStyle w:val="1"/>
      </w:pPr>
      <w:r>
        <w:rPr>
          <w:color w:val="333333"/>
          <w:spacing w:val="-4"/>
        </w:rPr>
        <w:t>МЕТА</w:t>
      </w:r>
    </w:p>
    <w:p w14:paraId="2EB633AC" w14:textId="5996DA42" w:rsidR="00C600CD" w:rsidRPr="00C600CD" w:rsidRDefault="00C600CD" w:rsidP="00C600CD">
      <w:pPr>
        <w:pStyle w:val="a5"/>
        <w:tabs>
          <w:tab w:val="left" w:pos="380"/>
        </w:tabs>
        <w:spacing w:line="242" w:lineRule="auto"/>
        <w:ind w:right="153"/>
        <w:rPr>
          <w:color w:val="333333"/>
          <w:sz w:val="24"/>
          <w:szCs w:val="24"/>
        </w:rPr>
      </w:pPr>
      <w:r w:rsidRPr="00C600CD">
        <w:rPr>
          <w:color w:val="333333"/>
          <w:sz w:val="24"/>
          <w:szCs w:val="24"/>
        </w:rPr>
        <w:t>Метою закупівлі є забезпечення проєкту BLISS сучасн</w:t>
      </w:r>
      <w:r>
        <w:rPr>
          <w:color w:val="333333"/>
          <w:sz w:val="24"/>
          <w:szCs w:val="24"/>
        </w:rPr>
        <w:t xml:space="preserve">ою </w:t>
      </w:r>
      <w:r w:rsidRPr="00C600CD">
        <w:rPr>
          <w:color w:val="333333"/>
          <w:sz w:val="24"/>
          <w:szCs w:val="24"/>
        </w:rPr>
        <w:t>мобільн</w:t>
      </w:r>
      <w:r>
        <w:rPr>
          <w:color w:val="333333"/>
          <w:sz w:val="24"/>
          <w:szCs w:val="24"/>
        </w:rPr>
        <w:t>ою</w:t>
      </w:r>
      <w:r w:rsidRPr="00C600CD">
        <w:rPr>
          <w:color w:val="333333"/>
          <w:sz w:val="24"/>
          <w:szCs w:val="24"/>
        </w:rPr>
        <w:t xml:space="preserve"> лабораторн</w:t>
      </w:r>
      <w:r>
        <w:rPr>
          <w:color w:val="333333"/>
          <w:sz w:val="24"/>
          <w:szCs w:val="24"/>
        </w:rPr>
        <w:t>ою</w:t>
      </w:r>
      <w:r w:rsidRPr="00C600CD">
        <w:rPr>
          <w:color w:val="333333"/>
          <w:sz w:val="24"/>
          <w:szCs w:val="24"/>
        </w:rPr>
        <w:t xml:space="preserve"> станці</w:t>
      </w:r>
      <w:r>
        <w:rPr>
          <w:color w:val="333333"/>
          <w:sz w:val="24"/>
          <w:szCs w:val="24"/>
        </w:rPr>
        <w:t xml:space="preserve">єю </w:t>
      </w:r>
      <w:r w:rsidRPr="00C600CD">
        <w:rPr>
          <w:color w:val="333333"/>
          <w:sz w:val="24"/>
          <w:szCs w:val="24"/>
        </w:rPr>
        <w:t>для проведення польового моніторингу осетрових видів.</w:t>
      </w:r>
    </w:p>
    <w:p w14:paraId="1EE91844" w14:textId="77777777" w:rsidR="00C600CD" w:rsidRPr="00C600CD" w:rsidRDefault="00C600CD" w:rsidP="00C600CD">
      <w:pPr>
        <w:pStyle w:val="a5"/>
        <w:tabs>
          <w:tab w:val="left" w:pos="380"/>
        </w:tabs>
        <w:spacing w:line="242" w:lineRule="auto"/>
        <w:ind w:right="153"/>
        <w:rPr>
          <w:color w:val="333333"/>
          <w:sz w:val="24"/>
          <w:szCs w:val="24"/>
        </w:rPr>
      </w:pPr>
    </w:p>
    <w:p w14:paraId="6F54A6D1" w14:textId="77777777" w:rsidR="00C600CD" w:rsidRPr="00C600CD" w:rsidRDefault="00C600CD" w:rsidP="00C600CD">
      <w:pPr>
        <w:pStyle w:val="a5"/>
        <w:tabs>
          <w:tab w:val="left" w:pos="380"/>
        </w:tabs>
        <w:spacing w:line="242" w:lineRule="auto"/>
        <w:ind w:right="153"/>
        <w:rPr>
          <w:color w:val="333333"/>
          <w:sz w:val="24"/>
          <w:szCs w:val="24"/>
        </w:rPr>
      </w:pPr>
      <w:r w:rsidRPr="00C600CD">
        <w:rPr>
          <w:color w:val="333333"/>
          <w:sz w:val="24"/>
          <w:szCs w:val="24"/>
        </w:rPr>
        <w:t>Закупівля спрямована на:</w:t>
      </w:r>
    </w:p>
    <w:p w14:paraId="4DF1DF77" w14:textId="77777777" w:rsidR="00C600CD" w:rsidRPr="00C600CD" w:rsidRDefault="00C600CD" w:rsidP="00C600CD">
      <w:pPr>
        <w:pStyle w:val="a5"/>
        <w:numPr>
          <w:ilvl w:val="0"/>
          <w:numId w:val="8"/>
        </w:numPr>
        <w:tabs>
          <w:tab w:val="left" w:pos="380"/>
        </w:tabs>
        <w:spacing w:line="242" w:lineRule="auto"/>
        <w:ind w:right="153"/>
        <w:rPr>
          <w:color w:val="333333"/>
          <w:sz w:val="24"/>
          <w:szCs w:val="24"/>
        </w:rPr>
      </w:pPr>
      <w:r w:rsidRPr="00C600CD">
        <w:rPr>
          <w:color w:val="333333"/>
          <w:sz w:val="24"/>
          <w:szCs w:val="24"/>
        </w:rPr>
        <w:t>створення мобільної інфраструктури для збору та аналізу біологічних зразків;</w:t>
      </w:r>
    </w:p>
    <w:p w14:paraId="5316B54A" w14:textId="77777777" w:rsidR="00C600CD" w:rsidRPr="00C600CD" w:rsidRDefault="00C600CD" w:rsidP="00C600CD">
      <w:pPr>
        <w:pStyle w:val="a5"/>
        <w:numPr>
          <w:ilvl w:val="0"/>
          <w:numId w:val="8"/>
        </w:numPr>
        <w:tabs>
          <w:tab w:val="left" w:pos="380"/>
        </w:tabs>
        <w:spacing w:line="242" w:lineRule="auto"/>
        <w:ind w:right="153"/>
        <w:rPr>
          <w:color w:val="333333"/>
          <w:sz w:val="24"/>
          <w:szCs w:val="24"/>
        </w:rPr>
      </w:pPr>
      <w:r w:rsidRPr="00C600CD">
        <w:rPr>
          <w:color w:val="333333"/>
          <w:sz w:val="24"/>
          <w:szCs w:val="24"/>
        </w:rPr>
        <w:t>забезпечення польових досліджень у важкодоступних місцях;</w:t>
      </w:r>
    </w:p>
    <w:p w14:paraId="2935C8A7" w14:textId="77777777" w:rsidR="00C600CD" w:rsidRPr="00C600CD" w:rsidRDefault="00C600CD" w:rsidP="00C600CD">
      <w:pPr>
        <w:pStyle w:val="a5"/>
        <w:numPr>
          <w:ilvl w:val="0"/>
          <w:numId w:val="8"/>
        </w:numPr>
        <w:tabs>
          <w:tab w:val="left" w:pos="380"/>
        </w:tabs>
        <w:spacing w:line="242" w:lineRule="auto"/>
        <w:ind w:right="153"/>
        <w:rPr>
          <w:color w:val="333333"/>
          <w:sz w:val="24"/>
          <w:szCs w:val="24"/>
        </w:rPr>
      </w:pPr>
      <w:r w:rsidRPr="00C600CD">
        <w:rPr>
          <w:color w:val="333333"/>
          <w:sz w:val="24"/>
          <w:szCs w:val="24"/>
        </w:rPr>
        <w:t>підвищення якості та оперативності моніторингу;</w:t>
      </w:r>
    </w:p>
    <w:p w14:paraId="27B90C27" w14:textId="0B400D91" w:rsidR="007B7BA0" w:rsidRPr="00C600CD" w:rsidRDefault="00C600CD" w:rsidP="00C600CD">
      <w:pPr>
        <w:pStyle w:val="a5"/>
        <w:numPr>
          <w:ilvl w:val="0"/>
          <w:numId w:val="8"/>
        </w:numPr>
        <w:tabs>
          <w:tab w:val="left" w:pos="380"/>
        </w:tabs>
        <w:spacing w:line="242" w:lineRule="auto"/>
        <w:ind w:right="153"/>
        <w:rPr>
          <w:sz w:val="24"/>
        </w:rPr>
      </w:pPr>
      <w:r w:rsidRPr="00C600CD">
        <w:rPr>
          <w:color w:val="333333"/>
          <w:sz w:val="24"/>
          <w:szCs w:val="24"/>
        </w:rPr>
        <w:t>підтримку уніфікованої методології досліджень у межах міжнародного консорціуму.</w:t>
      </w:r>
    </w:p>
    <w:p w14:paraId="33552342" w14:textId="77777777" w:rsidR="00C600CD" w:rsidRDefault="00C600CD" w:rsidP="00C600CD">
      <w:pPr>
        <w:pStyle w:val="a5"/>
        <w:tabs>
          <w:tab w:val="left" w:pos="380"/>
        </w:tabs>
        <w:spacing w:line="242" w:lineRule="auto"/>
        <w:ind w:right="153"/>
        <w:rPr>
          <w:sz w:val="24"/>
        </w:rPr>
      </w:pPr>
    </w:p>
    <w:p w14:paraId="0113EFF7" w14:textId="1FEBCDBA" w:rsidR="007B7BA0" w:rsidRDefault="00C60C9C">
      <w:pPr>
        <w:pStyle w:val="1"/>
        <w:spacing w:before="256"/>
        <w:rPr>
          <w:color w:val="333333"/>
        </w:rPr>
      </w:pPr>
      <w:r>
        <w:rPr>
          <w:color w:val="333333"/>
        </w:rPr>
        <w:t>ПРЕДМЕТ ЗАКУПІВЛІ</w:t>
      </w:r>
    </w:p>
    <w:p w14:paraId="3BCF049B" w14:textId="77777777" w:rsidR="00C60C9C" w:rsidRDefault="00C60C9C">
      <w:pPr>
        <w:pStyle w:val="a3"/>
        <w:spacing w:line="272" w:lineRule="exact"/>
        <w:jc w:val="both"/>
        <w:rPr>
          <w:color w:val="333333"/>
        </w:rPr>
      </w:pPr>
    </w:p>
    <w:p w14:paraId="2CBB9C57" w14:textId="1C2E6B17" w:rsidR="00C60C9C" w:rsidRDefault="00C60C9C">
      <w:pPr>
        <w:pStyle w:val="a3"/>
        <w:spacing w:line="272" w:lineRule="exact"/>
        <w:jc w:val="both"/>
        <w:rPr>
          <w:color w:val="333333"/>
        </w:rPr>
      </w:pPr>
      <w:r w:rsidRPr="00C60C9C">
        <w:rPr>
          <w:color w:val="333333"/>
        </w:rPr>
        <w:t>Мобільна лабораторія (причіп)</w:t>
      </w:r>
      <w:r>
        <w:rPr>
          <w:color w:val="333333"/>
        </w:rPr>
        <w:t xml:space="preserve"> </w:t>
      </w:r>
    </w:p>
    <w:p w14:paraId="2424EBFD" w14:textId="4E8B3476" w:rsidR="00C60C9C" w:rsidRPr="00C60C9C" w:rsidRDefault="00C60C9C" w:rsidP="00C60C9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спеціалізований причіп; </w:t>
      </w:r>
    </w:p>
    <w:p w14:paraId="377E00E2" w14:textId="77777777" w:rsidR="00C60C9C" w:rsidRPr="00C60C9C" w:rsidRDefault="00C60C9C" w:rsidP="00C60C9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повністю обладнана лабораторна надбудова; </w:t>
      </w:r>
    </w:p>
    <w:p w14:paraId="77F4ABE0" w14:textId="77777777" w:rsidR="00C60C9C" w:rsidRPr="00C60C9C" w:rsidRDefault="00C60C9C" w:rsidP="00C60C9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система водопостачання та водовідведення; </w:t>
      </w:r>
    </w:p>
    <w:p w14:paraId="00729F0C" w14:textId="77777777" w:rsidR="00C60C9C" w:rsidRPr="00C60C9C" w:rsidRDefault="00C60C9C" w:rsidP="00C60C9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електросистема (включаючи генератор); </w:t>
      </w:r>
    </w:p>
    <w:p w14:paraId="484C4DC6" w14:textId="77777777" w:rsidR="00C60C9C" w:rsidRPr="00C60C9C" w:rsidRDefault="00C60C9C" w:rsidP="00C60C9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система клімат-контролю; </w:t>
      </w:r>
    </w:p>
    <w:p w14:paraId="32508A89" w14:textId="77777777" w:rsidR="00C60C9C" w:rsidRPr="00C60C9C" w:rsidRDefault="00C60C9C" w:rsidP="00C60C9C">
      <w:pPr>
        <w:widowControl/>
        <w:numPr>
          <w:ilvl w:val="0"/>
          <w:numId w:val="9"/>
        </w:numPr>
        <w:autoSpaceDE/>
        <w:autoSpaceDN/>
        <w:spacing w:before="100" w:before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lastRenderedPageBreak/>
        <w:t xml:space="preserve">меблі та лабораторні поверхні; </w:t>
      </w:r>
    </w:p>
    <w:p w14:paraId="536D147C" w14:textId="41DA1726" w:rsidR="00C60C9C" w:rsidRPr="00C60C9C" w:rsidRDefault="00C60C9C" w:rsidP="00C60C9C">
      <w:pPr>
        <w:widowControl/>
        <w:numPr>
          <w:ilvl w:val="0"/>
          <w:numId w:val="10"/>
        </w:numPr>
        <w:autoSpaceDE/>
        <w:autoSpaceDN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робочі столи з хімічно стійким покриттям; </w:t>
      </w:r>
    </w:p>
    <w:p w14:paraId="1AB7BD27" w14:textId="77777777" w:rsidR="00C60C9C" w:rsidRPr="00C60C9C" w:rsidRDefault="00C60C9C" w:rsidP="00C60C9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шафи та системи зберігання; </w:t>
      </w:r>
    </w:p>
    <w:p w14:paraId="15E04E6C" w14:textId="77777777" w:rsidR="00C60C9C" w:rsidRPr="00C60C9C" w:rsidRDefault="00C60C9C" w:rsidP="00C60C9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мийки та лабораторні змішувачі; </w:t>
      </w:r>
    </w:p>
    <w:p w14:paraId="592D4320" w14:textId="77777777" w:rsidR="00C60C9C" w:rsidRPr="00C60C9C" w:rsidRDefault="00C60C9C" w:rsidP="00C60C9C">
      <w:pPr>
        <w:widowControl/>
        <w:numPr>
          <w:ilvl w:val="0"/>
          <w:numId w:val="10"/>
        </w:numPr>
        <w:autoSpaceDE/>
        <w:autoSpaceDN/>
        <w:spacing w:before="100" w:before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холодильне обладнання (мін. 114 л); </w:t>
      </w:r>
    </w:p>
    <w:p w14:paraId="78CF1356" w14:textId="77777777" w:rsidR="00C60C9C" w:rsidRPr="00C60C9C" w:rsidRDefault="00C60C9C" w:rsidP="00C60C9C">
      <w:pPr>
        <w:widowControl/>
        <w:numPr>
          <w:ilvl w:val="0"/>
          <w:numId w:val="11"/>
        </w:numPr>
        <w:autoSpaceDE/>
        <w:autoSpaceDN/>
        <w:spacing w:after="100" w:after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складний тент; </w:t>
      </w:r>
    </w:p>
    <w:p w14:paraId="3B25C5A6" w14:textId="77777777" w:rsidR="00C60C9C" w:rsidRPr="00C60C9C" w:rsidRDefault="00C60C9C" w:rsidP="00C60C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системи вентиляції; </w:t>
      </w:r>
    </w:p>
    <w:p w14:paraId="331C5170" w14:textId="77777777" w:rsidR="00C60C9C" w:rsidRPr="00C60C9C" w:rsidRDefault="00C60C9C" w:rsidP="00C60C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освітлення та електропроводка; </w:t>
      </w:r>
    </w:p>
    <w:p w14:paraId="606D1140" w14:textId="77777777" w:rsidR="00C60C9C" w:rsidRPr="00C60C9C" w:rsidRDefault="00C60C9C" w:rsidP="00C60C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водяні баки (чиста/стічна вода); </w:t>
      </w:r>
    </w:p>
    <w:p w14:paraId="533B9CBD" w14:textId="77777777" w:rsidR="00C60C9C" w:rsidRPr="00C60C9C" w:rsidRDefault="00C60C9C" w:rsidP="00C60C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60C9C">
        <w:rPr>
          <w:sz w:val="24"/>
          <w:szCs w:val="24"/>
          <w:lang w:eastAsia="ru-RU"/>
        </w:rPr>
        <w:t xml:space="preserve">повна готовність до експлуатації. </w:t>
      </w:r>
    </w:p>
    <w:p w14:paraId="2B40EC6C" w14:textId="77777777" w:rsidR="007B7BA0" w:rsidRPr="00220462" w:rsidRDefault="00C60C9C" w:rsidP="00220462">
      <w:pPr>
        <w:widowControl/>
        <w:autoSpaceDE/>
        <w:autoSpaceDN/>
        <w:spacing w:before="100" w:beforeAutospacing="1" w:after="100" w:afterAutospacing="1"/>
        <w:rPr>
          <w:sz w:val="24"/>
        </w:rPr>
      </w:pPr>
      <w:r w:rsidRPr="00C60C9C">
        <w:rPr>
          <w:sz w:val="24"/>
          <w:szCs w:val="24"/>
          <w:lang w:eastAsia="ru-RU"/>
        </w:rPr>
        <w:t xml:space="preserve">Усі технічні характеристики повинні відповідати вимогам, наведеним у </w:t>
      </w:r>
      <w:r>
        <w:rPr>
          <w:sz w:val="24"/>
          <w:szCs w:val="24"/>
          <w:lang w:eastAsia="ru-RU"/>
        </w:rPr>
        <w:t xml:space="preserve">додатку 1.8 </w:t>
      </w:r>
      <w:r w:rsidRPr="00C60C9C">
        <w:rPr>
          <w:sz w:val="24"/>
          <w:szCs w:val="24"/>
          <w:lang w:eastAsia="ru-RU"/>
        </w:rPr>
        <w:t>технічна специфікація.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</w:rPr>
        <w:t xml:space="preserve">За погодженням із Замовником специфікація може бути змінена/уточнена  в період який </w:t>
      </w:r>
      <w:r w:rsidRPr="00220462">
        <w:rPr>
          <w:sz w:val="24"/>
        </w:rPr>
        <w:t>передує укладанню Договору.</w:t>
      </w:r>
    </w:p>
    <w:p w14:paraId="0BF23A6F" w14:textId="54CEFE40" w:rsidR="007B7BA0" w:rsidRPr="00220462" w:rsidRDefault="00E31336">
      <w:pPr>
        <w:pStyle w:val="1"/>
        <w:spacing w:before="84" w:line="275" w:lineRule="exact"/>
        <w:rPr>
          <w:color w:val="333333"/>
          <w:spacing w:val="-2"/>
        </w:rPr>
      </w:pPr>
      <w:r w:rsidRPr="00220462">
        <w:rPr>
          <w:color w:val="333333"/>
        </w:rPr>
        <w:t>У</w:t>
      </w:r>
      <w:r w:rsidRPr="00220462">
        <w:rPr>
          <w:color w:val="333333"/>
        </w:rPr>
        <w:t>МОВИ</w:t>
      </w:r>
      <w:r w:rsidRPr="00220462">
        <w:rPr>
          <w:color w:val="333333"/>
          <w:spacing w:val="-2"/>
        </w:rPr>
        <w:t xml:space="preserve"> РОБОТИ</w:t>
      </w:r>
    </w:p>
    <w:p w14:paraId="23FCBB49" w14:textId="77777777" w:rsidR="00220462" w:rsidRPr="00220462" w:rsidRDefault="00220462">
      <w:pPr>
        <w:pStyle w:val="1"/>
        <w:spacing w:before="84" w:line="275" w:lineRule="exact"/>
      </w:pPr>
    </w:p>
    <w:p w14:paraId="5E7849BA" w14:textId="70191EFC" w:rsidR="00220462" w:rsidRPr="00220462" w:rsidRDefault="00220462" w:rsidP="00220462">
      <w:pPr>
        <w:widowControl/>
        <w:autoSpaceDE/>
        <w:autoSpaceDN/>
        <w:rPr>
          <w:sz w:val="24"/>
          <w:szCs w:val="24"/>
          <w:lang w:eastAsia="ru-RU"/>
        </w:rPr>
      </w:pPr>
      <w:r w:rsidRPr="00220462">
        <w:rPr>
          <w:rFonts w:hAnsi="Symbol"/>
          <w:sz w:val="24"/>
          <w:szCs w:val="24"/>
          <w:lang w:eastAsia="ru-RU"/>
        </w:rPr>
        <w:t></w:t>
      </w:r>
      <w:r w:rsidRPr="00220462">
        <w:rPr>
          <w:rFonts w:hAnsi="Symbol"/>
          <w:sz w:val="24"/>
          <w:szCs w:val="24"/>
          <w:lang w:eastAsia="ru-RU"/>
        </w:rPr>
        <w:t xml:space="preserve"> </w:t>
      </w:r>
      <w:r w:rsidRPr="00220462">
        <w:rPr>
          <w:sz w:val="24"/>
          <w:szCs w:val="24"/>
          <w:lang w:eastAsia="ru-RU"/>
        </w:rPr>
        <w:t xml:space="preserve">Поставка повинна здійснюватися відповідно до погодженого графіка. </w:t>
      </w:r>
    </w:p>
    <w:p w14:paraId="47B14BBF" w14:textId="3AFB907C" w:rsidR="00220462" w:rsidRPr="00220462" w:rsidRDefault="00220462" w:rsidP="00220462">
      <w:pPr>
        <w:widowControl/>
        <w:autoSpaceDE/>
        <w:autoSpaceDN/>
        <w:rPr>
          <w:sz w:val="24"/>
          <w:szCs w:val="24"/>
          <w:lang w:eastAsia="ru-RU"/>
        </w:rPr>
      </w:pPr>
      <w:r w:rsidRPr="00220462">
        <w:rPr>
          <w:rFonts w:hAnsi="Symbol"/>
          <w:sz w:val="24"/>
          <w:szCs w:val="24"/>
          <w:lang w:eastAsia="ru-RU"/>
        </w:rPr>
        <w:t></w:t>
      </w:r>
      <w:r w:rsidRPr="00220462">
        <w:rPr>
          <w:sz w:val="24"/>
          <w:szCs w:val="24"/>
          <w:lang w:eastAsia="ru-RU"/>
        </w:rPr>
        <w:t xml:space="preserve"> </w:t>
      </w:r>
      <w:r w:rsidRPr="00220462">
        <w:rPr>
          <w:sz w:val="24"/>
          <w:szCs w:val="24"/>
          <w:lang w:eastAsia="ru-RU"/>
        </w:rPr>
        <w:t xml:space="preserve">Усі технічні рішення погоджуються із Замовником. </w:t>
      </w:r>
    </w:p>
    <w:p w14:paraId="77B3BCCB" w14:textId="5FE2C27B" w:rsidR="00220462" w:rsidRPr="00220462" w:rsidRDefault="00220462" w:rsidP="00220462">
      <w:pPr>
        <w:widowControl/>
        <w:autoSpaceDE/>
        <w:autoSpaceDN/>
        <w:rPr>
          <w:sz w:val="24"/>
          <w:szCs w:val="24"/>
          <w:lang w:eastAsia="ru-RU"/>
        </w:rPr>
      </w:pPr>
      <w:r w:rsidRPr="00220462">
        <w:rPr>
          <w:rFonts w:hAnsi="Symbol"/>
          <w:sz w:val="24"/>
          <w:szCs w:val="24"/>
          <w:lang w:eastAsia="ru-RU"/>
        </w:rPr>
        <w:t></w:t>
      </w:r>
      <w:r w:rsidRPr="00220462">
        <w:rPr>
          <w:sz w:val="24"/>
          <w:szCs w:val="24"/>
          <w:lang w:eastAsia="ru-RU"/>
        </w:rPr>
        <w:t xml:space="preserve"> Обладнання має бути новим та таким, що не було у використанні. </w:t>
      </w:r>
    </w:p>
    <w:p w14:paraId="7747DCBB" w14:textId="77777777" w:rsidR="00220462" w:rsidRPr="00220462" w:rsidRDefault="00220462" w:rsidP="00220462">
      <w:pPr>
        <w:widowControl/>
        <w:autoSpaceDE/>
        <w:autoSpaceDN/>
        <w:rPr>
          <w:sz w:val="24"/>
          <w:szCs w:val="24"/>
          <w:lang w:eastAsia="ru-RU"/>
        </w:rPr>
      </w:pPr>
      <w:r w:rsidRPr="00220462">
        <w:rPr>
          <w:rFonts w:hAnsi="Symbol"/>
          <w:sz w:val="24"/>
          <w:szCs w:val="24"/>
          <w:lang w:eastAsia="ru-RU"/>
        </w:rPr>
        <w:t></w:t>
      </w:r>
      <w:r w:rsidRPr="00220462">
        <w:rPr>
          <w:sz w:val="24"/>
          <w:szCs w:val="24"/>
          <w:lang w:eastAsia="ru-RU"/>
        </w:rPr>
        <w:t xml:space="preserve"> Постачальник відповідає за якість, комплектність та відповідність технічним вимогам. </w:t>
      </w:r>
    </w:p>
    <w:p w14:paraId="21F11146" w14:textId="1AEBECBE" w:rsidR="00220462" w:rsidRPr="00220462" w:rsidRDefault="00220462" w:rsidP="00220462">
      <w:pPr>
        <w:widowControl/>
        <w:autoSpaceDE/>
        <w:autoSpaceDN/>
        <w:rPr>
          <w:color w:val="333333"/>
          <w:spacing w:val="-2"/>
          <w:sz w:val="24"/>
          <w:szCs w:val="24"/>
        </w:rPr>
      </w:pPr>
      <w:r w:rsidRPr="00220462">
        <w:rPr>
          <w:rFonts w:hAnsi="Symbol"/>
          <w:sz w:val="24"/>
          <w:szCs w:val="24"/>
          <w:lang w:eastAsia="ru-RU"/>
        </w:rPr>
        <w:t></w:t>
      </w:r>
      <w:r w:rsidRPr="00220462">
        <w:rPr>
          <w:sz w:val="24"/>
          <w:szCs w:val="24"/>
          <w:lang w:eastAsia="ru-RU"/>
        </w:rPr>
        <w:t xml:space="preserve"> У разі невідповідності — обов’язкове усунення недоліків.</w:t>
      </w:r>
      <w:r w:rsidRPr="00220462">
        <w:rPr>
          <w:color w:val="333333"/>
          <w:spacing w:val="-2"/>
          <w:sz w:val="24"/>
          <w:szCs w:val="24"/>
        </w:rPr>
        <w:t xml:space="preserve"> </w:t>
      </w:r>
    </w:p>
    <w:p w14:paraId="7716B59E" w14:textId="383062ED" w:rsidR="007B7BA0" w:rsidRDefault="00E31336" w:rsidP="00220462">
      <w:pPr>
        <w:pStyle w:val="1"/>
        <w:spacing w:before="271"/>
      </w:pPr>
      <w:r>
        <w:rPr>
          <w:color w:val="333333"/>
          <w:spacing w:val="-2"/>
        </w:rPr>
        <w:t>БЮДЖЕТ</w:t>
      </w:r>
    </w:p>
    <w:p w14:paraId="3D425AF8" w14:textId="77777777" w:rsidR="007B7BA0" w:rsidRDefault="00E31336">
      <w:pPr>
        <w:pStyle w:val="a3"/>
        <w:ind w:right="133"/>
        <w:jc w:val="both"/>
      </w:pPr>
      <w:r>
        <w:rPr>
          <w:color w:val="333333"/>
        </w:rPr>
        <w:t xml:space="preserve">Бюджет на надання послуг з організації </w:t>
      </w:r>
      <w:r>
        <w:rPr>
          <w:color w:val="333333"/>
        </w:rPr>
        <w:t>міжнародних поїздок, транспортного забезпечення та проживання в межах реалізації проєкту BLISS – Чорноморська ініціатива зі сталого розвитку осетрових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риб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формується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основі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затвердженого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переліку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проєктних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заходів, географії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поїздок, кількості учасників та необхідного рівня логістичного забезпечення.</w:t>
      </w:r>
    </w:p>
    <w:p w14:paraId="35A8BD94" w14:textId="7D8955FD" w:rsidR="007B7BA0" w:rsidRDefault="00E31336">
      <w:pPr>
        <w:pStyle w:val="a3"/>
        <w:ind w:right="144"/>
        <w:jc w:val="both"/>
        <w:rPr>
          <w:color w:val="333333"/>
        </w:rPr>
      </w:pPr>
      <w:r>
        <w:rPr>
          <w:color w:val="333333"/>
        </w:rPr>
        <w:t>Бюджет охоплює всі необхідні витрати Виконавця, включно з адміністративними, організаційними, транспортними та сервісними витратами, і не передбачає жодних додаткових платежів пон</w:t>
      </w:r>
      <w:r>
        <w:rPr>
          <w:color w:val="333333"/>
        </w:rPr>
        <w:t>ад суму договору.</w:t>
      </w:r>
    </w:p>
    <w:p w14:paraId="18B4D2AF" w14:textId="7581518B" w:rsidR="007453FE" w:rsidRPr="007453FE" w:rsidRDefault="007453FE">
      <w:pPr>
        <w:pStyle w:val="a3"/>
        <w:ind w:right="144"/>
        <w:jc w:val="both"/>
      </w:pPr>
      <w:r>
        <w:rPr>
          <w:color w:val="333333"/>
        </w:rPr>
        <w:t>Обсяг відповідної бюджетної статті дорівнює 2 110 000,00 грн</w:t>
      </w:r>
    </w:p>
    <w:p w14:paraId="257D964F" w14:textId="77777777" w:rsidR="007B7BA0" w:rsidRDefault="007B7BA0">
      <w:pPr>
        <w:pStyle w:val="a3"/>
        <w:spacing w:before="10"/>
        <w:ind w:left="0"/>
      </w:pPr>
    </w:p>
    <w:p w14:paraId="5DFC095F" w14:textId="77777777" w:rsidR="007B7BA0" w:rsidRDefault="00E31336">
      <w:pPr>
        <w:pStyle w:val="a3"/>
        <w:spacing w:line="237" w:lineRule="auto"/>
        <w:ind w:right="126"/>
        <w:jc w:val="both"/>
      </w:pPr>
      <w:bookmarkStart w:id="4" w:name="Умови_оплати:_погоджуються_з_виконавцем,"/>
      <w:bookmarkEnd w:id="4"/>
      <w:r>
        <w:rPr>
          <w:b/>
          <w:color w:val="333333"/>
        </w:rPr>
        <w:t>Умови оплати</w:t>
      </w:r>
      <w:r>
        <w:rPr>
          <w:color w:val="333333"/>
        </w:rPr>
        <w:t>: погоджуються з виконавцем, вітається післяплата після надання послуг та підписання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акту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наданих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послуг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обома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сторонами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наявного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повного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звітного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пакету</w:t>
      </w:r>
      <w:r>
        <w:rPr>
          <w:color w:val="333333"/>
          <w:spacing w:val="-22"/>
        </w:rPr>
        <w:t xml:space="preserve"> </w:t>
      </w:r>
      <w:r>
        <w:rPr>
          <w:color w:val="333333"/>
        </w:rPr>
        <w:t>документів.</w:t>
      </w:r>
    </w:p>
    <w:p w14:paraId="290075F4" w14:textId="77777777" w:rsidR="007B7BA0" w:rsidRDefault="00E31336">
      <w:pPr>
        <w:pStyle w:val="2"/>
        <w:spacing w:before="152"/>
        <w:jc w:val="both"/>
      </w:pPr>
      <w:bookmarkStart w:id="5" w:name="Учасник_тендеру_надає_організатору_насту"/>
      <w:bookmarkEnd w:id="5"/>
      <w:r>
        <w:rPr>
          <w:color w:val="333333"/>
        </w:rPr>
        <w:t>Учасник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тендеру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надає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організатору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наступні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документи:</w:t>
      </w:r>
    </w:p>
    <w:p w14:paraId="11B9CF76" w14:textId="7D2246B7" w:rsidR="007B7BA0" w:rsidRPr="007453FE" w:rsidRDefault="00E31336">
      <w:pPr>
        <w:pStyle w:val="a5"/>
        <w:numPr>
          <w:ilvl w:val="0"/>
          <w:numId w:val="2"/>
        </w:numPr>
        <w:tabs>
          <w:tab w:val="left" w:pos="808"/>
        </w:tabs>
        <w:spacing w:before="146" w:line="282" w:lineRule="exact"/>
        <w:rPr>
          <w:sz w:val="24"/>
        </w:rPr>
      </w:pPr>
      <w:bookmarkStart w:id="6" w:name="1._Копія_документу,_що_підтверджує_держа"/>
      <w:bookmarkStart w:id="7" w:name="2._Декларація_доброчесності_за_критеріям"/>
      <w:bookmarkEnd w:id="6"/>
      <w:bookmarkEnd w:id="7"/>
      <w:r>
        <w:rPr>
          <w:color w:val="333333"/>
          <w:position w:val="1"/>
          <w:sz w:val="24"/>
        </w:rPr>
        <w:t>К</w:t>
      </w:r>
      <w:r>
        <w:rPr>
          <w:color w:val="333333"/>
          <w:position w:val="1"/>
          <w:sz w:val="24"/>
        </w:rPr>
        <w:t>опія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документу,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що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підтверджує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державну</w:t>
      </w:r>
      <w:r>
        <w:rPr>
          <w:color w:val="333333"/>
          <w:spacing w:val="-5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реєстрацію</w:t>
      </w:r>
      <w:r>
        <w:rPr>
          <w:spacing w:val="-2"/>
          <w:position w:val="1"/>
          <w:sz w:val="24"/>
        </w:rPr>
        <w:t>.</w:t>
      </w:r>
    </w:p>
    <w:p w14:paraId="26FFD930" w14:textId="573CAD7C" w:rsidR="007453FE" w:rsidRDefault="007453FE" w:rsidP="007453FE">
      <w:pPr>
        <w:pStyle w:val="a5"/>
        <w:numPr>
          <w:ilvl w:val="0"/>
          <w:numId w:val="2"/>
        </w:numPr>
        <w:tabs>
          <w:tab w:val="left" w:pos="808"/>
        </w:tabs>
        <w:spacing w:line="282" w:lineRule="exact"/>
        <w:rPr>
          <w:sz w:val="24"/>
        </w:rPr>
      </w:pPr>
      <w:r>
        <w:rPr>
          <w:sz w:val="24"/>
        </w:rPr>
        <w:t>Копія документу, що засвідчує податковий статус.</w:t>
      </w:r>
    </w:p>
    <w:p w14:paraId="20588FBA" w14:textId="77777777" w:rsidR="007B7BA0" w:rsidRDefault="00E31336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Декларація</w:t>
      </w:r>
      <w:r>
        <w:rPr>
          <w:color w:val="333333"/>
          <w:spacing w:val="-1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доброчесності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за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критеріями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виключення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та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відбору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(надається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11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008E8C58" w14:textId="77777777" w:rsidR="007B7BA0" w:rsidRDefault="00E31336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8" w:name="3._Перелік_контактів_партнерів_(шаблон_н"/>
      <w:bookmarkEnd w:id="8"/>
      <w:r>
        <w:rPr>
          <w:color w:val="333333"/>
          <w:position w:val="1"/>
          <w:sz w:val="24"/>
        </w:rPr>
        <w:t>Перелік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контактів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партнерів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77AAC12A" w14:textId="4DD85DFD" w:rsidR="007B7BA0" w:rsidRDefault="00E31336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9" w:name="4._Лист-гарантія_про_виконання_умов_дого"/>
      <w:bookmarkStart w:id="10" w:name="5._Лист-гарантія_про_непідпадання_під_са"/>
      <w:bookmarkEnd w:id="9"/>
      <w:bookmarkEnd w:id="10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виконання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умов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договору</w:t>
      </w:r>
      <w:r w:rsidR="007453FE">
        <w:rPr>
          <w:color w:val="33333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6CC1671C" w14:textId="77777777" w:rsidR="007B7BA0" w:rsidRDefault="00E31336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11" w:name="6._Цінова_пропозиція_(шаблон_надається_д"/>
      <w:bookmarkEnd w:id="11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3"/>
          <w:position w:val="1"/>
          <w:sz w:val="24"/>
        </w:rPr>
        <w:t xml:space="preserve"> </w:t>
      </w:r>
      <w:proofErr w:type="spellStart"/>
      <w:r>
        <w:rPr>
          <w:color w:val="333333"/>
          <w:position w:val="1"/>
          <w:sz w:val="24"/>
        </w:rPr>
        <w:t>непідпадання</w:t>
      </w:r>
      <w:proofErr w:type="spellEnd"/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санкції</w:t>
      </w:r>
      <w:r>
        <w:rPr>
          <w:color w:val="333333"/>
          <w:spacing w:val="-10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2"/>
          <w:position w:val="1"/>
          <w:sz w:val="24"/>
        </w:rPr>
        <w:t xml:space="preserve"> заповнення).</w:t>
      </w:r>
    </w:p>
    <w:p w14:paraId="529D967B" w14:textId="77777777" w:rsidR="007B7BA0" w:rsidRDefault="00E31336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12" w:name="7._Учасник_має_обов’язково_ознайомитись_"/>
      <w:bookmarkEnd w:id="12"/>
      <w:r>
        <w:rPr>
          <w:color w:val="333333"/>
          <w:position w:val="1"/>
          <w:sz w:val="24"/>
        </w:rPr>
        <w:t>Цінова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пропозиція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02A2C986" w14:textId="77777777" w:rsidR="007B7BA0" w:rsidRDefault="00E31336">
      <w:pPr>
        <w:pStyle w:val="a5"/>
        <w:numPr>
          <w:ilvl w:val="0"/>
          <w:numId w:val="2"/>
        </w:numPr>
        <w:tabs>
          <w:tab w:val="left" w:pos="808"/>
        </w:tabs>
        <w:spacing w:line="280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Учасник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має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обов’язково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ознайомитись</w:t>
      </w:r>
      <w:r>
        <w:rPr>
          <w:color w:val="333333"/>
          <w:spacing w:val="-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з</w:t>
      </w:r>
      <w:r>
        <w:rPr>
          <w:color w:val="333333"/>
          <w:spacing w:val="-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 xml:space="preserve">шаблоном </w:t>
      </w:r>
      <w:r>
        <w:rPr>
          <w:color w:val="333333"/>
          <w:spacing w:val="-2"/>
          <w:position w:val="1"/>
          <w:sz w:val="24"/>
        </w:rPr>
        <w:t>договору.</w:t>
      </w:r>
    </w:p>
    <w:p w14:paraId="3A19CF2E" w14:textId="77777777" w:rsidR="007B7BA0" w:rsidRDefault="00E31336">
      <w:pPr>
        <w:pStyle w:val="2"/>
        <w:spacing w:before="272"/>
        <w:jc w:val="both"/>
      </w:pPr>
      <w:bookmarkStart w:id="13" w:name="Істотні_критерії_(умови)_оцінювання_тенд"/>
      <w:bookmarkEnd w:id="13"/>
      <w:r>
        <w:t>Істотні</w:t>
      </w:r>
      <w:r>
        <w:rPr>
          <w:spacing w:val="-7"/>
        </w:rPr>
        <w:t xml:space="preserve"> </w:t>
      </w:r>
      <w:r>
        <w:t>критерії</w:t>
      </w:r>
      <w:r>
        <w:rPr>
          <w:spacing w:val="-8"/>
        </w:rPr>
        <w:t xml:space="preserve"> </w:t>
      </w:r>
      <w:r>
        <w:t>(умови)</w:t>
      </w:r>
      <w:r>
        <w:rPr>
          <w:spacing w:val="-3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тендерних</w:t>
      </w:r>
      <w:r>
        <w:rPr>
          <w:spacing w:val="-7"/>
        </w:rPr>
        <w:t xml:space="preserve"> </w:t>
      </w:r>
      <w:r>
        <w:rPr>
          <w:spacing w:val="-2"/>
        </w:rPr>
        <w:t>пропозицій:</w:t>
      </w:r>
    </w:p>
    <w:p w14:paraId="0B2DE5B8" w14:textId="77777777" w:rsidR="007B7BA0" w:rsidRDefault="00E31336">
      <w:pPr>
        <w:pStyle w:val="a5"/>
        <w:numPr>
          <w:ilvl w:val="0"/>
          <w:numId w:val="1"/>
        </w:numPr>
        <w:tabs>
          <w:tab w:val="left" w:pos="808"/>
        </w:tabs>
        <w:spacing w:before="266"/>
        <w:rPr>
          <w:sz w:val="24"/>
        </w:rPr>
      </w:pPr>
      <w:bookmarkStart w:id="14" w:name="1._Ціна_послуг."/>
      <w:bookmarkEnd w:id="14"/>
      <w:r>
        <w:rPr>
          <w:sz w:val="24"/>
        </w:rPr>
        <w:t>Ціна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послуг.</w:t>
      </w:r>
    </w:p>
    <w:p w14:paraId="7AD26B54" w14:textId="77777777" w:rsidR="007B7BA0" w:rsidRDefault="00E31336">
      <w:pPr>
        <w:pStyle w:val="a5"/>
        <w:numPr>
          <w:ilvl w:val="0"/>
          <w:numId w:val="1"/>
        </w:numPr>
        <w:tabs>
          <w:tab w:val="left" w:pos="808"/>
        </w:tabs>
        <w:spacing w:before="3" w:line="275" w:lineRule="exact"/>
        <w:rPr>
          <w:sz w:val="24"/>
        </w:rPr>
      </w:pPr>
      <w:bookmarkStart w:id="15" w:name="2._Оцінка_досвіду_надання_аналогічних_по"/>
      <w:bookmarkEnd w:id="15"/>
      <w:r>
        <w:rPr>
          <w:sz w:val="24"/>
        </w:rPr>
        <w:t>Оцінка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-6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минулому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менше</w:t>
      </w:r>
      <w:r>
        <w:rPr>
          <w:spacing w:val="-2"/>
          <w:sz w:val="24"/>
        </w:rPr>
        <w:t xml:space="preserve"> </w:t>
      </w:r>
      <w:r>
        <w:rPr>
          <w:sz w:val="24"/>
        </w:rPr>
        <w:t>двох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пропозицій.</w:t>
      </w:r>
    </w:p>
    <w:p w14:paraId="756C6B26" w14:textId="77777777" w:rsidR="007B7BA0" w:rsidRDefault="00E31336">
      <w:pPr>
        <w:pStyle w:val="a5"/>
        <w:numPr>
          <w:ilvl w:val="0"/>
          <w:numId w:val="1"/>
        </w:numPr>
        <w:tabs>
          <w:tab w:val="left" w:pos="808"/>
        </w:tabs>
        <w:spacing w:line="275" w:lineRule="exact"/>
        <w:rPr>
          <w:sz w:val="24"/>
        </w:rPr>
      </w:pPr>
      <w:bookmarkStart w:id="16" w:name="3._Оцінка_фінансової_спроможності_учасни"/>
      <w:bookmarkEnd w:id="16"/>
      <w:r>
        <w:rPr>
          <w:sz w:val="24"/>
        </w:rPr>
        <w:t>Оцінка</w:t>
      </w:r>
      <w:r>
        <w:rPr>
          <w:spacing w:val="-6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0"/>
          <w:sz w:val="24"/>
        </w:rPr>
        <w:t xml:space="preserve"> </w:t>
      </w:r>
      <w:r>
        <w:rPr>
          <w:sz w:val="24"/>
        </w:rPr>
        <w:t>спроможності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учасника</w:t>
      </w:r>
      <w:r>
        <w:rPr>
          <w:spacing w:val="-3"/>
          <w:sz w:val="24"/>
        </w:rPr>
        <w:t xml:space="preserve"> </w:t>
      </w:r>
      <w:r>
        <w:rPr>
          <w:sz w:val="24"/>
        </w:rPr>
        <w:t>надати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післяплати.</w:t>
      </w:r>
    </w:p>
    <w:p w14:paraId="5B5797E6" w14:textId="77777777" w:rsidR="007B7BA0" w:rsidRDefault="007B7BA0">
      <w:pPr>
        <w:pStyle w:val="a5"/>
        <w:spacing w:line="275" w:lineRule="exact"/>
        <w:rPr>
          <w:sz w:val="24"/>
        </w:rPr>
        <w:sectPr w:rsidR="007B7BA0">
          <w:headerReference w:type="default" r:id="rId9"/>
          <w:footerReference w:type="default" r:id="rId10"/>
          <w:pgSz w:w="11910" w:h="16840"/>
          <w:pgMar w:top="760" w:right="566" w:bottom="540" w:left="992" w:header="429" w:footer="345" w:gutter="0"/>
          <w:cols w:space="720"/>
        </w:sectPr>
      </w:pPr>
    </w:p>
    <w:p w14:paraId="4A6B3F93" w14:textId="77777777" w:rsidR="007B7BA0" w:rsidRDefault="007B7BA0">
      <w:pPr>
        <w:pStyle w:val="a3"/>
        <w:spacing w:before="240"/>
        <w:ind w:left="0"/>
      </w:pPr>
    </w:p>
    <w:p w14:paraId="0F72CF42" w14:textId="77777777" w:rsidR="007B7BA0" w:rsidRDefault="00E31336">
      <w:pPr>
        <w:pStyle w:val="2"/>
      </w:pPr>
      <w:bookmarkStart w:id="17" w:name="Тендерні_процедури"/>
      <w:bookmarkEnd w:id="17"/>
      <w:r>
        <w:rPr>
          <w:color w:val="333333"/>
        </w:rPr>
        <w:t>Тендерні</w:t>
      </w:r>
      <w:r>
        <w:rPr>
          <w:color w:val="333333"/>
          <w:spacing w:val="-2"/>
        </w:rPr>
        <w:t xml:space="preserve"> процедури</w:t>
      </w:r>
    </w:p>
    <w:p w14:paraId="4285DD2F" w14:textId="77777777" w:rsidR="007B7BA0" w:rsidRDefault="00E31336">
      <w:pPr>
        <w:pStyle w:val="a3"/>
        <w:spacing w:before="144" w:line="237" w:lineRule="auto"/>
        <w:ind w:right="148"/>
        <w:jc w:val="both"/>
      </w:pPr>
      <w:r>
        <w:t xml:space="preserve">Запитання щодо тендеру можна надсилати в електронному вигляді на електронну адресу: </w:t>
      </w:r>
      <w:hyperlink r:id="rId11">
        <w:r>
          <w:rPr>
            <w:color w:val="0000FF"/>
            <w:spacing w:val="-2"/>
            <w:u w:val="single" w:color="0000FF"/>
          </w:rPr>
          <w:t>Oleksandr.Popov@uabsc.org</w:t>
        </w:r>
      </w:hyperlink>
    </w:p>
    <w:p w14:paraId="2483357C" w14:textId="77777777" w:rsidR="007B7BA0" w:rsidRDefault="00E31336">
      <w:pPr>
        <w:pStyle w:val="a3"/>
        <w:spacing w:before="158" w:line="242" w:lineRule="auto"/>
        <w:ind w:right="134"/>
        <w:jc w:val="both"/>
      </w:pPr>
      <w:bookmarkStart w:id="18" w:name="До_участі_у_відборі_тендерних_пропозицій"/>
      <w:bookmarkEnd w:id="18"/>
      <w:r>
        <w:rPr>
          <w:color w:val="333333"/>
        </w:rPr>
        <w:t>До участі у відборі тендерних пропозицій допускаються пропозиції учасників, які пов</w:t>
      </w:r>
      <w:r>
        <w:rPr>
          <w:color w:val="333333"/>
        </w:rPr>
        <w:t>ністю скомплектовані відповідно до умов цього тендерного оголошення.</w:t>
      </w:r>
    </w:p>
    <w:p w14:paraId="58A78E9E" w14:textId="77777777" w:rsidR="007B7BA0" w:rsidRDefault="00E31336">
      <w:pPr>
        <w:pStyle w:val="a3"/>
        <w:spacing w:before="143" w:line="242" w:lineRule="auto"/>
        <w:ind w:right="149"/>
        <w:jc w:val="both"/>
      </w:pPr>
      <w:bookmarkStart w:id="19" w:name="Тендерні_пропозиції,_мають_бути_чинними_"/>
      <w:bookmarkEnd w:id="19"/>
      <w:r>
        <w:rPr>
          <w:color w:val="333333"/>
        </w:rPr>
        <w:t>Тендерні пропозиції, мають бути чинними та не підлягатимуть внесенню змін з боку учасників тендеру, що їх подали, до повного завершення надання послуг.</w:t>
      </w:r>
    </w:p>
    <w:p w14:paraId="2F17228F" w14:textId="77777777" w:rsidR="007B7BA0" w:rsidRDefault="00E31336">
      <w:pPr>
        <w:pStyle w:val="a3"/>
        <w:spacing w:before="148"/>
        <w:ind w:right="219"/>
      </w:pPr>
      <w:bookmarkStart w:id="20" w:name="Тендерні_документи_повинні_бути_складені"/>
      <w:bookmarkEnd w:id="20"/>
      <w:r>
        <w:rPr>
          <w:color w:val="333333"/>
        </w:rPr>
        <w:t>Тендерні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повинні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бути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складені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українською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мовою,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підписані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уповноваженою особою учасника та з</w:t>
      </w:r>
      <w:r>
        <w:rPr>
          <w:color w:val="333333"/>
        </w:rPr>
        <w:t>асвідчені печаткою (за наявності) та у електронному вигляді (у</w:t>
      </w:r>
    </w:p>
    <w:p w14:paraId="259595A7" w14:textId="77777777" w:rsidR="007B7BA0" w:rsidRDefault="00E31336">
      <w:pPr>
        <w:pStyle w:val="a3"/>
        <w:spacing w:line="272" w:lineRule="exact"/>
      </w:pPr>
      <w:r>
        <w:rPr>
          <w:color w:val="333333"/>
        </w:rPr>
        <w:t>форматі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PDF)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надіслані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учасником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електронну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адресу</w:t>
      </w:r>
      <w:r>
        <w:rPr>
          <w:color w:val="333333"/>
          <w:spacing w:val="7"/>
        </w:rPr>
        <w:t xml:space="preserve"> </w:t>
      </w:r>
      <w:hyperlink r:id="rId12">
        <w:r>
          <w:rPr>
            <w:color w:val="333333"/>
          </w:rPr>
          <w:t>info@uabsc.org</w:t>
        </w:r>
      </w:hyperlink>
      <w:r>
        <w:rPr>
          <w:color w:val="333333"/>
          <w:spacing w:val="2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темою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листа</w:t>
      </w:r>
    </w:p>
    <w:p w14:paraId="769AE901" w14:textId="12ECAFC0" w:rsidR="007B7BA0" w:rsidRDefault="00E31336">
      <w:pPr>
        <w:spacing w:before="7"/>
        <w:ind w:left="88"/>
        <w:rPr>
          <w:sz w:val="24"/>
        </w:rPr>
      </w:pPr>
      <w:r>
        <w:rPr>
          <w:color w:val="333333"/>
          <w:sz w:val="24"/>
        </w:rPr>
        <w:t>«</w:t>
      </w:r>
      <w:r w:rsidR="007453FE">
        <w:rPr>
          <w:b/>
          <w:i/>
          <w:sz w:val="24"/>
        </w:rPr>
        <w:t>Мобільна лабораторія</w:t>
      </w:r>
      <w:r>
        <w:rPr>
          <w:i/>
          <w:sz w:val="24"/>
        </w:rPr>
        <w:t>»</w:t>
      </w:r>
      <w:r>
        <w:rPr>
          <w:i/>
          <w:spacing w:val="50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2</w:t>
      </w:r>
      <w:r>
        <w:rPr>
          <w:color w:val="333333"/>
          <w:sz w:val="24"/>
        </w:rPr>
        <w:t>3</w:t>
      </w:r>
      <w:r>
        <w:rPr>
          <w:color w:val="333333"/>
          <w:sz w:val="24"/>
        </w:rPr>
        <w:t>.59</w:t>
      </w:r>
      <w:r>
        <w:rPr>
          <w:color w:val="333333"/>
          <w:spacing w:val="-5"/>
          <w:sz w:val="24"/>
        </w:rPr>
        <w:t xml:space="preserve"> </w:t>
      </w:r>
      <w:r w:rsidR="007453FE">
        <w:rPr>
          <w:color w:val="333333"/>
          <w:spacing w:val="-5"/>
          <w:sz w:val="24"/>
        </w:rPr>
        <w:t>26</w:t>
      </w:r>
      <w:r>
        <w:rPr>
          <w:color w:val="333333"/>
          <w:sz w:val="24"/>
        </w:rPr>
        <w:t>.</w:t>
      </w:r>
      <w:r w:rsidR="007453FE">
        <w:rPr>
          <w:color w:val="333333"/>
          <w:sz w:val="24"/>
        </w:rPr>
        <w:t>03</w:t>
      </w:r>
      <w:r>
        <w:rPr>
          <w:color w:val="333333"/>
          <w:sz w:val="24"/>
        </w:rPr>
        <w:t>.202</w:t>
      </w:r>
      <w:r w:rsidR="007453FE">
        <w:rPr>
          <w:color w:val="333333"/>
          <w:sz w:val="24"/>
        </w:rPr>
        <w:t>6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року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включно.</w:t>
      </w:r>
    </w:p>
    <w:p w14:paraId="2FE9B430" w14:textId="5AF185C6" w:rsidR="007B7BA0" w:rsidRDefault="00E31336">
      <w:pPr>
        <w:pStyle w:val="a3"/>
        <w:spacing w:before="142" w:line="242" w:lineRule="auto"/>
        <w:ind w:right="142"/>
        <w:jc w:val="both"/>
      </w:pPr>
      <w:bookmarkStart w:id="21" w:name="Визначення_переможця_тендеру,_відбудетьс"/>
      <w:bookmarkEnd w:id="21"/>
      <w:r>
        <w:rPr>
          <w:color w:val="333333"/>
        </w:rPr>
        <w:t xml:space="preserve">Визначення переможця тендеру, відбудеться організатором після фінансової та технічної оцінки запропонованих тендерних пропозицій згідно істотних критеріїв (умов) відбору, які зазначені у даному оголошенні, але не пізніше </w:t>
      </w:r>
      <w:r w:rsidR="007453FE">
        <w:rPr>
          <w:color w:val="333333"/>
        </w:rPr>
        <w:t>03</w:t>
      </w:r>
      <w:r>
        <w:rPr>
          <w:color w:val="333333"/>
        </w:rPr>
        <w:t>.</w:t>
      </w:r>
      <w:r w:rsidR="007453FE">
        <w:rPr>
          <w:color w:val="333333"/>
        </w:rPr>
        <w:t>04</w:t>
      </w:r>
      <w:r>
        <w:rPr>
          <w:color w:val="333333"/>
        </w:rPr>
        <w:t>.202</w:t>
      </w:r>
      <w:r w:rsidR="007453FE">
        <w:rPr>
          <w:color w:val="333333"/>
        </w:rPr>
        <w:t>6</w:t>
      </w:r>
      <w:r>
        <w:rPr>
          <w:color w:val="333333"/>
        </w:rPr>
        <w:t>.</w:t>
      </w:r>
    </w:p>
    <w:p w14:paraId="33B273C6" w14:textId="77777777" w:rsidR="007B7BA0" w:rsidRDefault="00E31336">
      <w:pPr>
        <w:pStyle w:val="a3"/>
        <w:spacing w:before="144"/>
        <w:ind w:right="136"/>
        <w:jc w:val="both"/>
      </w:pPr>
      <w:bookmarkStart w:id="22" w:name="Результати_тендеру_будуть_повідомлені_ор"/>
      <w:bookmarkEnd w:id="22"/>
      <w:r>
        <w:rPr>
          <w:color w:val="333333"/>
        </w:rPr>
        <w:t xml:space="preserve">Результати тендеру будуть повідомлені організатором учасникам шляхом публікації оголошення на сайті </w:t>
      </w:r>
      <w:hyperlink r:id="rId13">
        <w:r>
          <w:rPr>
            <w:color w:val="0000FF"/>
            <w:u w:val="single" w:color="0000FF"/>
          </w:rPr>
          <w:t>https://uabsc.org/ua/</w:t>
        </w:r>
      </w:hyperlink>
      <w:r>
        <w:rPr>
          <w:color w:val="0000FF"/>
        </w:rPr>
        <w:t xml:space="preserve"> </w:t>
      </w:r>
      <w:r>
        <w:rPr>
          <w:color w:val="333333"/>
        </w:rPr>
        <w:t>в розділі «Публікації» протягом не більше ніж трьох робочих днів з дати прийняття рішення п</w:t>
      </w:r>
      <w:r>
        <w:rPr>
          <w:color w:val="333333"/>
        </w:rPr>
        <w:t>ро визначення переможців.</w:t>
      </w:r>
    </w:p>
    <w:p w14:paraId="601040B4" w14:textId="77777777" w:rsidR="007B7BA0" w:rsidRDefault="00E31336">
      <w:pPr>
        <w:pStyle w:val="2"/>
        <w:spacing w:before="151"/>
      </w:pPr>
      <w:r>
        <w:t>Додаткові</w:t>
      </w:r>
      <w:r>
        <w:rPr>
          <w:spacing w:val="-2"/>
        </w:rPr>
        <w:t xml:space="preserve"> застереження</w:t>
      </w:r>
    </w:p>
    <w:p w14:paraId="6A8F280F" w14:textId="77777777" w:rsidR="007B7BA0" w:rsidRDefault="00E31336">
      <w:pPr>
        <w:pStyle w:val="a3"/>
        <w:spacing w:before="147" w:line="242" w:lineRule="auto"/>
        <w:ind w:right="132"/>
        <w:jc w:val="both"/>
      </w:pPr>
      <w:bookmarkStart w:id="23" w:name="Учасник_цього_тендеру_приймає_до_уваги_т"/>
      <w:bookmarkEnd w:id="23"/>
      <w:r>
        <w:rPr>
          <w:color w:val="333333"/>
        </w:rPr>
        <w:t>Учасник цього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приймає до уваги та погоджується з тим, що організатор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залишає 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собою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право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вимагати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від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учасника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додаткові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та/або інформацію,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підтверджують відповідність окремих положень документів вимогам та умовам цього оголошення.</w:t>
      </w:r>
    </w:p>
    <w:p w14:paraId="1100AC28" w14:textId="77777777" w:rsidR="007B7BA0" w:rsidRDefault="00E31336">
      <w:pPr>
        <w:pStyle w:val="a3"/>
        <w:spacing w:before="147"/>
        <w:ind w:right="132"/>
        <w:jc w:val="both"/>
      </w:pPr>
      <w:bookmarkStart w:id="24" w:name="Учасник,_надсилаючи_документи_для_участі"/>
      <w:bookmarkEnd w:id="24"/>
      <w:r>
        <w:rPr>
          <w:color w:val="333333"/>
        </w:rPr>
        <w:t>Учасник, надсилаючи документи для участі у загальній процедурі (проведення тендеру) за цим оголошенням, підтверджує своє розуміння та згоду з тим, що організатор мо</w:t>
      </w:r>
      <w:r>
        <w:rPr>
          <w:color w:val="333333"/>
        </w:rPr>
        <w:t>же відхилити його тендерну пропозицію у випадку, якщо пропозиції інших учасників міститимуть більш вигідні умови (згідно з технічними вимогами).</w:t>
      </w:r>
    </w:p>
    <w:p w14:paraId="61D932CD" w14:textId="77777777" w:rsidR="007B7BA0" w:rsidRDefault="007B7BA0">
      <w:pPr>
        <w:pStyle w:val="a3"/>
        <w:spacing w:before="147"/>
        <w:ind w:left="0"/>
      </w:pPr>
    </w:p>
    <w:p w14:paraId="647ECC1F" w14:textId="77777777" w:rsidR="007B7BA0" w:rsidRDefault="00E31336">
      <w:pPr>
        <w:ind w:left="88"/>
        <w:rPr>
          <w:b/>
          <w:i/>
          <w:sz w:val="24"/>
        </w:rPr>
      </w:pPr>
      <w:r>
        <w:rPr>
          <w:b/>
          <w:i/>
          <w:sz w:val="24"/>
        </w:rPr>
        <w:t>Контактна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особа: Олександр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Попов,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телефон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(097)</w:t>
      </w:r>
      <w:r>
        <w:rPr>
          <w:b/>
          <w:i/>
          <w:spacing w:val="-2"/>
          <w:sz w:val="24"/>
        </w:rPr>
        <w:t xml:space="preserve"> 9412751</w:t>
      </w:r>
    </w:p>
    <w:sectPr w:rsidR="007B7BA0">
      <w:pgSz w:w="11910" w:h="16840"/>
      <w:pgMar w:top="760" w:right="566" w:bottom="540" w:left="992" w:header="429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AB271" w14:textId="77777777" w:rsidR="00000000" w:rsidRDefault="00E31336">
      <w:r>
        <w:separator/>
      </w:r>
    </w:p>
  </w:endnote>
  <w:endnote w:type="continuationSeparator" w:id="0">
    <w:p w14:paraId="62F7401B" w14:textId="77777777" w:rsidR="00000000" w:rsidRDefault="00E3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202AF" w14:textId="77777777" w:rsidR="007B7BA0" w:rsidRDefault="00E3133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F2C420A" wp14:editId="3FEE75A4">
              <wp:simplePos x="0" y="0"/>
              <wp:positionH relativeFrom="page">
                <wp:posOffset>6999478</wp:posOffset>
              </wp:positionH>
              <wp:positionV relativeFrom="page">
                <wp:posOffset>10333566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5416D" w14:textId="77777777" w:rsidR="007B7BA0" w:rsidRDefault="00E3133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C42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1.15pt;margin-top:813.65pt;width:13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" filled="f" stroked="f">
              <v:textbox inset="0,0,0,0">
                <w:txbxContent>
                  <w:p w14:paraId="1FB5416D" w14:textId="77777777" w:rsidR="007B7BA0" w:rsidRDefault="00E3133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43079" w14:textId="77777777" w:rsidR="00000000" w:rsidRDefault="00E31336">
      <w:r>
        <w:separator/>
      </w:r>
    </w:p>
  </w:footnote>
  <w:footnote w:type="continuationSeparator" w:id="0">
    <w:p w14:paraId="66EAAAAC" w14:textId="77777777" w:rsidR="00000000" w:rsidRDefault="00E3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391E7" w14:textId="77777777" w:rsidR="007B7BA0" w:rsidRDefault="00E3133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755FA0D" wp14:editId="08667F3F">
              <wp:simplePos x="0" y="0"/>
              <wp:positionH relativeFrom="page">
                <wp:posOffset>5524627</wp:posOffset>
              </wp:positionH>
              <wp:positionV relativeFrom="page">
                <wp:posOffset>259926</wp:posOffset>
              </wp:positionV>
              <wp:extent cx="11150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3DFA8" w14:textId="77777777" w:rsidR="007B7BA0" w:rsidRDefault="00E3133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ОГОЛОШЕННЯ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5FA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5pt;margin-top:20.45pt;width:87.8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TKpgEAAD8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" filled="f" stroked="f">
              <v:textbox inset="0,0,0,0">
                <w:txbxContent>
                  <w:p w14:paraId="3A23DFA8" w14:textId="77777777" w:rsidR="007B7BA0" w:rsidRDefault="00E3133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ОГОЛОШЕННЯ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665C9"/>
    <w:multiLevelType w:val="multilevel"/>
    <w:tmpl w:val="3A54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61E26"/>
    <w:multiLevelType w:val="multilevel"/>
    <w:tmpl w:val="7BFA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F5B74"/>
    <w:multiLevelType w:val="hybridMultilevel"/>
    <w:tmpl w:val="90E411B4"/>
    <w:lvl w:ilvl="0" w:tplc="62DE534E">
      <w:start w:val="1"/>
      <w:numFmt w:val="decimal"/>
      <w:lvlText w:val="%1."/>
      <w:lvlJc w:val="left"/>
      <w:pPr>
        <w:ind w:left="808" w:hanging="720"/>
      </w:pPr>
      <w:rPr>
        <w:rFonts w:hint="default"/>
        <w:spacing w:val="0"/>
        <w:w w:val="100"/>
        <w:lang w:val="uk-UA" w:eastAsia="en-US" w:bidi="ar-SA"/>
      </w:rPr>
    </w:lvl>
    <w:lvl w:ilvl="1" w:tplc="40B828C2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241EDAB0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3CCCD41A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835CF0DE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3BB03A2A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E9DC3E54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A74A645C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09A1436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33A32BEB"/>
    <w:multiLevelType w:val="hybridMultilevel"/>
    <w:tmpl w:val="36E67590"/>
    <w:lvl w:ilvl="0" w:tplc="B0064E4E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93800682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25FA328C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9C0843E6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50D672B6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25BE7558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50C614CA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EE9A445C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D2DE2A7A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34753365"/>
    <w:multiLevelType w:val="hybridMultilevel"/>
    <w:tmpl w:val="B3844DB2"/>
    <w:lvl w:ilvl="0" w:tplc="F872D982">
      <w:start w:val="1"/>
      <w:numFmt w:val="decimal"/>
      <w:lvlText w:val="%1."/>
      <w:lvlJc w:val="left"/>
      <w:pPr>
        <w:ind w:left="88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12B2896A">
      <w:numFmt w:val="bullet"/>
      <w:lvlText w:val="•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2" w:tplc="51825A3A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D2B26EF2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BC62A3E4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0FFA6DC4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82208186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9816F706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45540BA2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5" w15:restartNumberingAfterBreak="0">
    <w:nsid w:val="4AC23305"/>
    <w:multiLevelType w:val="hybridMultilevel"/>
    <w:tmpl w:val="1E96DD98"/>
    <w:lvl w:ilvl="0" w:tplc="CFB85634">
      <w:numFmt w:val="bullet"/>
      <w:lvlText w:val="•"/>
      <w:lvlJc w:val="left"/>
      <w:pPr>
        <w:ind w:left="8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6F325C00">
      <w:numFmt w:val="bullet"/>
      <w:lvlText w:val="•"/>
      <w:lvlJc w:val="left"/>
      <w:pPr>
        <w:ind w:left="1106" w:hanging="188"/>
      </w:pPr>
      <w:rPr>
        <w:rFonts w:hint="default"/>
        <w:lang w:val="uk-UA" w:eastAsia="en-US" w:bidi="ar-SA"/>
      </w:rPr>
    </w:lvl>
    <w:lvl w:ilvl="2" w:tplc="EA4049AE">
      <w:numFmt w:val="bullet"/>
      <w:lvlText w:val="•"/>
      <w:lvlJc w:val="left"/>
      <w:pPr>
        <w:ind w:left="2133" w:hanging="188"/>
      </w:pPr>
      <w:rPr>
        <w:rFonts w:hint="default"/>
        <w:lang w:val="uk-UA" w:eastAsia="en-US" w:bidi="ar-SA"/>
      </w:rPr>
    </w:lvl>
    <w:lvl w:ilvl="3" w:tplc="01A8D8F0">
      <w:numFmt w:val="bullet"/>
      <w:lvlText w:val="•"/>
      <w:lvlJc w:val="left"/>
      <w:pPr>
        <w:ind w:left="3159" w:hanging="188"/>
      </w:pPr>
      <w:rPr>
        <w:rFonts w:hint="default"/>
        <w:lang w:val="uk-UA" w:eastAsia="en-US" w:bidi="ar-SA"/>
      </w:rPr>
    </w:lvl>
    <w:lvl w:ilvl="4" w:tplc="306ADAEC">
      <w:numFmt w:val="bullet"/>
      <w:lvlText w:val="•"/>
      <w:lvlJc w:val="left"/>
      <w:pPr>
        <w:ind w:left="4186" w:hanging="188"/>
      </w:pPr>
      <w:rPr>
        <w:rFonts w:hint="default"/>
        <w:lang w:val="uk-UA" w:eastAsia="en-US" w:bidi="ar-SA"/>
      </w:rPr>
    </w:lvl>
    <w:lvl w:ilvl="5" w:tplc="15001048">
      <w:numFmt w:val="bullet"/>
      <w:lvlText w:val="•"/>
      <w:lvlJc w:val="left"/>
      <w:pPr>
        <w:ind w:left="5213" w:hanging="188"/>
      </w:pPr>
      <w:rPr>
        <w:rFonts w:hint="default"/>
        <w:lang w:val="uk-UA" w:eastAsia="en-US" w:bidi="ar-SA"/>
      </w:rPr>
    </w:lvl>
    <w:lvl w:ilvl="6" w:tplc="F2207522">
      <w:numFmt w:val="bullet"/>
      <w:lvlText w:val="•"/>
      <w:lvlJc w:val="left"/>
      <w:pPr>
        <w:ind w:left="6239" w:hanging="188"/>
      </w:pPr>
      <w:rPr>
        <w:rFonts w:hint="default"/>
        <w:lang w:val="uk-UA" w:eastAsia="en-US" w:bidi="ar-SA"/>
      </w:rPr>
    </w:lvl>
    <w:lvl w:ilvl="7" w:tplc="3F3C408C">
      <w:numFmt w:val="bullet"/>
      <w:lvlText w:val="•"/>
      <w:lvlJc w:val="left"/>
      <w:pPr>
        <w:ind w:left="7266" w:hanging="188"/>
      </w:pPr>
      <w:rPr>
        <w:rFonts w:hint="default"/>
        <w:lang w:val="uk-UA" w:eastAsia="en-US" w:bidi="ar-SA"/>
      </w:rPr>
    </w:lvl>
    <w:lvl w:ilvl="8" w:tplc="B4D85312">
      <w:numFmt w:val="bullet"/>
      <w:lvlText w:val="•"/>
      <w:lvlJc w:val="left"/>
      <w:pPr>
        <w:ind w:left="8292" w:hanging="188"/>
      </w:pPr>
      <w:rPr>
        <w:rFonts w:hint="default"/>
        <w:lang w:val="uk-UA" w:eastAsia="en-US" w:bidi="ar-SA"/>
      </w:rPr>
    </w:lvl>
  </w:abstractNum>
  <w:abstractNum w:abstractNumId="6" w15:restartNumberingAfterBreak="0">
    <w:nsid w:val="5070164E"/>
    <w:multiLevelType w:val="multilevel"/>
    <w:tmpl w:val="C1E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D3506"/>
    <w:multiLevelType w:val="hybridMultilevel"/>
    <w:tmpl w:val="B68A5ADA"/>
    <w:lvl w:ilvl="0" w:tplc="DF30E2A6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97621E3E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999C81FE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92D4404A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BB960926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6A6045BC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91AE6DEE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A6C0C70C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9B4AFEB8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8" w15:restartNumberingAfterBreak="0">
    <w:nsid w:val="60137CA8"/>
    <w:multiLevelType w:val="hybridMultilevel"/>
    <w:tmpl w:val="3B744E74"/>
    <w:lvl w:ilvl="0" w:tplc="36E08E42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E8FEF8C4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3126DE8E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AC2ED136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B26EB0D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E3CEFD52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FFEC9E0E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1CBA894E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15BAC5B0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9" w15:restartNumberingAfterBreak="0">
    <w:nsid w:val="765D163F"/>
    <w:multiLevelType w:val="hybridMultilevel"/>
    <w:tmpl w:val="222A25D6"/>
    <w:lvl w:ilvl="0" w:tplc="E640E5AA">
      <w:start w:val="1"/>
      <w:numFmt w:val="decimal"/>
      <w:lvlText w:val="%1."/>
      <w:lvlJc w:val="left"/>
      <w:pPr>
        <w:ind w:left="80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208788C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24EE18FE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24D8DCD4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5B0E9D40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26D8B47E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C5EA444E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D786AD16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ADAAF024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10" w15:restartNumberingAfterBreak="0">
    <w:nsid w:val="786C073E"/>
    <w:multiLevelType w:val="hybridMultilevel"/>
    <w:tmpl w:val="2C6A46B4"/>
    <w:lvl w:ilvl="0" w:tplc="D6CCEF0E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881C36E8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E2C06596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BD3E8CD4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48AA1104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0CC0A3EE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70CA641E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4240242C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EFFAD638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A0"/>
    <w:rsid w:val="00182D02"/>
    <w:rsid w:val="00220462"/>
    <w:rsid w:val="007453FE"/>
    <w:rsid w:val="007B7BA0"/>
    <w:rsid w:val="00C600CD"/>
    <w:rsid w:val="00C60C9C"/>
    <w:rsid w:val="00E31336"/>
    <w:rsid w:val="00F0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6257"/>
  <w15:docId w15:val="{1D61A11F-A632-4938-81E0-81C3E55D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72" w:lineRule="exact"/>
      <w:ind w:left="8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88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1932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C60C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2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absc.org" TargetMode="External"/><Relationship Id="rId13" Type="http://schemas.openxmlformats.org/officeDocument/2006/relationships/hyperlink" Target="https://uabsc.org/u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uabs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leksandr.Popov@uabsc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Олена Вісангірієва</dc:creator>
  <cp:lastModifiedBy>Александр</cp:lastModifiedBy>
  <cp:revision>2</cp:revision>
  <dcterms:created xsi:type="dcterms:W3CDTF">2026-04-19T18:41:00Z</dcterms:created>
  <dcterms:modified xsi:type="dcterms:W3CDTF">2026-04-19T18:41:00Z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2026-04-19T00:00:00Z</vt:filetime>
  </property>
  <property fmtid="{D5CDD505-2E9C-101B-9397-08002B2CF9AE}" pid="5" name="Producer">
    <vt:lpwstr>www.ilovepdf.com</vt:lpwstr>
  </property>
</Properties>
</file>